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841" w:rsidRPr="00EA48E0" w:rsidRDefault="00F55841" w:rsidP="00733701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</w:p>
    <w:p w:rsidR="00733701" w:rsidRPr="00EA48E0" w:rsidRDefault="00733701" w:rsidP="0073370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EA48E0">
        <w:rPr>
          <w:rFonts w:ascii="Times New Roman" w:eastAsia="Times New Roman" w:hAnsi="Times New Roman" w:cs="Times New Roman"/>
          <w:b/>
          <w:bCs/>
          <w:iCs/>
          <w:color w:val="C00000"/>
          <w:sz w:val="36"/>
          <w:szCs w:val="36"/>
          <w:lang w:eastAsia="ru-RU"/>
        </w:rPr>
        <w:t>Проект</w:t>
      </w:r>
      <w:bookmarkStart w:id="0" w:name="_GoBack"/>
      <w:bookmarkEnd w:id="0"/>
    </w:p>
    <w:p w:rsidR="00733701" w:rsidRPr="00EA48E0" w:rsidRDefault="00F55841" w:rsidP="00F5584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C00000"/>
          <w:sz w:val="36"/>
          <w:szCs w:val="36"/>
          <w:lang w:eastAsia="ru-RU"/>
        </w:rPr>
      </w:pPr>
      <w:r w:rsidRPr="00EA48E0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lang w:eastAsia="ru-RU"/>
        </w:rPr>
        <w:t>«</w:t>
      </w:r>
      <w:r w:rsidRPr="00EA48E0">
        <w:rPr>
          <w:rFonts w:ascii="Times New Roman" w:eastAsia="Times New Roman" w:hAnsi="Times New Roman" w:cs="Times New Roman"/>
          <w:b/>
          <w:bCs/>
          <w:iCs/>
          <w:color w:val="C00000"/>
          <w:sz w:val="36"/>
          <w:szCs w:val="36"/>
          <w:lang w:eastAsia="ru-RU"/>
        </w:rPr>
        <w:t>Волшебник</w:t>
      </w:r>
      <w:r w:rsidRPr="00EA48E0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lang w:eastAsia="ru-RU"/>
        </w:rPr>
        <w:t xml:space="preserve"> </w:t>
      </w:r>
      <w:proofErr w:type="gramStart"/>
      <w:r w:rsidRPr="00EA48E0">
        <w:rPr>
          <w:rFonts w:ascii="Times New Roman" w:eastAsia="Times New Roman" w:hAnsi="Times New Roman" w:cs="Times New Roman"/>
          <w:b/>
          <w:bCs/>
          <w:iCs/>
          <w:color w:val="C00000"/>
          <w:sz w:val="36"/>
          <w:szCs w:val="36"/>
          <w:lang w:eastAsia="ru-RU"/>
        </w:rPr>
        <w:t>Уральских</w:t>
      </w:r>
      <w:proofErr w:type="gramEnd"/>
      <w:r w:rsidRPr="00EA48E0">
        <w:rPr>
          <w:rFonts w:ascii="Times New Roman" w:eastAsia="Times New Roman" w:hAnsi="Times New Roman" w:cs="Times New Roman"/>
          <w:b/>
          <w:bCs/>
          <w:iCs/>
          <w:color w:val="C00000"/>
          <w:sz w:val="36"/>
          <w:szCs w:val="36"/>
          <w:lang w:eastAsia="ru-RU"/>
        </w:rPr>
        <w:t xml:space="preserve"> гор-</w:t>
      </w:r>
      <w:proofErr w:type="spellStart"/>
      <w:r w:rsidRPr="00EA48E0">
        <w:rPr>
          <w:rFonts w:ascii="Times New Roman" w:eastAsia="Times New Roman" w:hAnsi="Times New Roman" w:cs="Times New Roman"/>
          <w:b/>
          <w:bCs/>
          <w:iCs/>
          <w:color w:val="C00000"/>
          <w:sz w:val="36"/>
          <w:szCs w:val="36"/>
          <w:lang w:eastAsia="ru-RU"/>
        </w:rPr>
        <w:t>П.П.Бажов</w:t>
      </w:r>
      <w:proofErr w:type="spellEnd"/>
      <w:r w:rsidRPr="00EA48E0">
        <w:rPr>
          <w:rFonts w:ascii="Times New Roman" w:eastAsia="Times New Roman" w:hAnsi="Times New Roman" w:cs="Times New Roman"/>
          <w:b/>
          <w:bCs/>
          <w:iCs/>
          <w:color w:val="C00000"/>
          <w:sz w:val="36"/>
          <w:szCs w:val="36"/>
          <w:lang w:eastAsia="ru-RU"/>
        </w:rPr>
        <w:t>.</w:t>
      </w:r>
      <w:r w:rsidR="00733701" w:rsidRPr="00EA48E0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lang w:eastAsia="ru-RU"/>
        </w:rPr>
        <w:t>»</w:t>
      </w:r>
    </w:p>
    <w:p w:rsidR="00F55841" w:rsidRPr="00F55841" w:rsidRDefault="00F55841" w:rsidP="00F5584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F55841" w:rsidRPr="00B6479D" w:rsidRDefault="00F55841" w:rsidP="00F55841">
      <w:pPr>
        <w:spacing w:line="240" w:lineRule="auto"/>
        <w:jc w:val="right"/>
        <w:rPr>
          <w:rFonts w:ascii="Calibri" w:eastAsia="Calibri" w:hAnsi="Calibri" w:cs="Times New Roman"/>
          <w:sz w:val="28"/>
          <w:szCs w:val="28"/>
        </w:rPr>
      </w:pPr>
      <w:r w:rsidRPr="00B6479D">
        <w:rPr>
          <w:rFonts w:ascii="Calibri" w:eastAsia="Calibri" w:hAnsi="Calibri" w:cs="Times New Roman"/>
          <w:sz w:val="28"/>
          <w:szCs w:val="28"/>
        </w:rPr>
        <w:t>Автор:</w:t>
      </w:r>
    </w:p>
    <w:p w:rsidR="00F55841" w:rsidRPr="00B6479D" w:rsidRDefault="00F55841" w:rsidP="00F55841">
      <w:pPr>
        <w:spacing w:line="240" w:lineRule="auto"/>
        <w:jc w:val="right"/>
        <w:rPr>
          <w:rFonts w:ascii="Calibri" w:eastAsia="Calibri" w:hAnsi="Calibri" w:cs="Times New Roman"/>
          <w:sz w:val="28"/>
          <w:szCs w:val="28"/>
        </w:rPr>
      </w:pPr>
      <w:r w:rsidRPr="00B6479D">
        <w:rPr>
          <w:rFonts w:ascii="Calibri" w:eastAsia="Calibri" w:hAnsi="Calibri" w:cs="Times New Roman"/>
          <w:sz w:val="28"/>
          <w:szCs w:val="28"/>
        </w:rPr>
        <w:t xml:space="preserve">Шумихина Анжелика  Владимировна </w:t>
      </w:r>
    </w:p>
    <w:p w:rsidR="00F55841" w:rsidRPr="00B6479D" w:rsidRDefault="00F55841" w:rsidP="00F55841">
      <w:pPr>
        <w:spacing w:line="240" w:lineRule="auto"/>
        <w:jc w:val="right"/>
        <w:rPr>
          <w:rFonts w:ascii="Calibri" w:eastAsia="Calibri" w:hAnsi="Calibri" w:cs="Times New Roman"/>
          <w:sz w:val="28"/>
          <w:szCs w:val="28"/>
        </w:rPr>
      </w:pPr>
      <w:r w:rsidRPr="00B6479D">
        <w:rPr>
          <w:rFonts w:ascii="Calibri" w:eastAsia="Calibri" w:hAnsi="Calibri" w:cs="Times New Roman"/>
          <w:sz w:val="28"/>
          <w:szCs w:val="28"/>
        </w:rPr>
        <w:t xml:space="preserve">Воспитатель 1 квалификационной категории </w:t>
      </w:r>
    </w:p>
    <w:p w:rsidR="00F55841" w:rsidRPr="00B6479D" w:rsidRDefault="00F55841" w:rsidP="00F55841">
      <w:pPr>
        <w:spacing w:line="240" w:lineRule="auto"/>
        <w:jc w:val="right"/>
        <w:rPr>
          <w:rFonts w:ascii="Calibri" w:eastAsia="Calibri" w:hAnsi="Calibri" w:cs="Times New Roman"/>
          <w:sz w:val="28"/>
          <w:szCs w:val="28"/>
        </w:rPr>
      </w:pPr>
      <w:r w:rsidRPr="00B6479D">
        <w:rPr>
          <w:rFonts w:ascii="Calibri" w:eastAsia="Calibri" w:hAnsi="Calibri" w:cs="Times New Roman"/>
          <w:sz w:val="28"/>
          <w:szCs w:val="28"/>
        </w:rPr>
        <w:t>МКДОУ «Детский сад «Им. 1 Мая»</w:t>
      </w:r>
    </w:p>
    <w:p w:rsidR="00733701" w:rsidRPr="00F55841" w:rsidRDefault="00F55841" w:rsidP="00F55841">
      <w:pPr>
        <w:spacing w:line="240" w:lineRule="auto"/>
        <w:jc w:val="right"/>
        <w:rPr>
          <w:rFonts w:ascii="Calibri" w:eastAsia="Calibri" w:hAnsi="Calibri" w:cs="Times New Roman"/>
          <w:sz w:val="28"/>
          <w:szCs w:val="28"/>
        </w:rPr>
      </w:pPr>
      <w:r w:rsidRPr="00B6479D">
        <w:rPr>
          <w:rFonts w:ascii="Calibri" w:eastAsia="Calibri" w:hAnsi="Calibri" w:cs="Times New Roman"/>
          <w:sz w:val="28"/>
          <w:szCs w:val="28"/>
        </w:rPr>
        <w:t xml:space="preserve">Свердловская </w:t>
      </w:r>
      <w:r>
        <w:rPr>
          <w:rFonts w:ascii="Calibri" w:eastAsia="Calibri" w:hAnsi="Calibri" w:cs="Times New Roman"/>
          <w:sz w:val="28"/>
          <w:szCs w:val="28"/>
        </w:rPr>
        <w:t xml:space="preserve">обл. </w:t>
      </w:r>
      <w:proofErr w:type="spellStart"/>
      <w:r>
        <w:rPr>
          <w:rFonts w:ascii="Calibri" w:eastAsia="Calibri" w:hAnsi="Calibri" w:cs="Times New Roman"/>
          <w:sz w:val="28"/>
          <w:szCs w:val="28"/>
        </w:rPr>
        <w:t>Талицкий</w:t>
      </w:r>
      <w:proofErr w:type="spellEnd"/>
      <w:r>
        <w:rPr>
          <w:rFonts w:ascii="Calibri" w:eastAsia="Calibri" w:hAnsi="Calibri" w:cs="Times New Roman"/>
          <w:sz w:val="28"/>
          <w:szCs w:val="28"/>
        </w:rPr>
        <w:t xml:space="preserve"> р-н</w:t>
      </w:r>
      <w:proofErr w:type="gramStart"/>
      <w:r>
        <w:rPr>
          <w:rFonts w:ascii="Calibri" w:eastAsia="Calibri" w:hAnsi="Calibri" w:cs="Times New Roman"/>
          <w:sz w:val="28"/>
          <w:szCs w:val="28"/>
        </w:rPr>
        <w:t>.</w:t>
      </w:r>
      <w:proofErr w:type="gramEnd"/>
      <w:r>
        <w:rPr>
          <w:rFonts w:ascii="Calibri" w:eastAsia="Calibri" w:hAnsi="Calibri" w:cs="Times New Roman"/>
          <w:sz w:val="28"/>
          <w:szCs w:val="28"/>
        </w:rPr>
        <w:t xml:space="preserve"> </w:t>
      </w:r>
      <w:proofErr w:type="gramStart"/>
      <w:r>
        <w:rPr>
          <w:rFonts w:ascii="Calibri" w:eastAsia="Calibri" w:hAnsi="Calibri" w:cs="Times New Roman"/>
          <w:sz w:val="28"/>
          <w:szCs w:val="28"/>
        </w:rPr>
        <w:t>п</w:t>
      </w:r>
      <w:proofErr w:type="gramEnd"/>
      <w:r>
        <w:rPr>
          <w:rFonts w:ascii="Calibri" w:eastAsia="Calibri" w:hAnsi="Calibri" w:cs="Times New Roman"/>
          <w:sz w:val="28"/>
          <w:szCs w:val="28"/>
        </w:rPr>
        <w:t>ос. Троицкий</w:t>
      </w:r>
      <w:r w:rsidR="00733701" w:rsidRPr="00F55841">
        <w:rPr>
          <w:rFonts w:ascii="Times New Roman" w:hAnsi="Times New Roman" w:cs="Times New Roman"/>
          <w:b/>
          <w:color w:val="000000"/>
          <w:sz w:val="32"/>
          <w:szCs w:val="32"/>
        </w:rPr>
        <w:br/>
      </w:r>
    </w:p>
    <w:p w:rsidR="00733701" w:rsidRDefault="00733701" w:rsidP="00F55841">
      <w:pPr>
        <w:pStyle w:val="a5"/>
        <w:shd w:val="clear" w:color="auto" w:fill="FFFFFF"/>
        <w:spacing w:before="0" w:beforeAutospacing="0" w:after="150" w:afterAutospacing="0" w:line="36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Уральский край – богат он своей историей, своими тайнами, своими мастерами да умельцами. Урал - «редчайшее место и по мастерам и по красоте». Невозможно познать  красоту Урала, если не побывать на удивительных, чарующих тишиной и покоем уральских прудах и озерах, в сосновых борах, на легендарных горах. Здесь на Урале, веками жили и трудились талантливые мастера, только здесь мог изваять свой каменный цветок Данила-мастер, и где-то здесь уральские мастера видели Хозяйку медной горы.</w:t>
      </w:r>
    </w:p>
    <w:p w:rsidR="00733701" w:rsidRDefault="00733701" w:rsidP="00F55841">
      <w:pPr>
        <w:pStyle w:val="a5"/>
        <w:shd w:val="clear" w:color="auto" w:fill="FFFFFF"/>
        <w:spacing w:before="0" w:beforeAutospacing="0" w:after="150" w:afterAutospacing="0" w:line="36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Действительно уральцы очень любят свою природу, но довольно плохо знакомы с богатством Уральского сказочного литературного наследия. А ведь образы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,</w:t>
      </w:r>
      <w:proofErr w:type="gramEnd"/>
      <w:r>
        <w:rPr>
          <w:rFonts w:ascii="Arial" w:hAnsi="Arial" w:cs="Arial"/>
          <w:color w:val="000000"/>
          <w:sz w:val="21"/>
          <w:szCs w:val="21"/>
        </w:rPr>
        <w:t>созданные Павлом Бажовым, имеют непосредственное отношение к национальной самоидентификации. По меткому выражению историка и профессора языкознания Майи Никулиной « природа языка, переданная в уральских сказах Павла Бажова-это язык русской Одиссеи. А сам Бажов - по теперешним меркам, самый настоящий культовый писатель, создавший новую уральскую мифологию на основе легенд и преданий».</w:t>
      </w:r>
    </w:p>
    <w:p w:rsidR="00733701" w:rsidRDefault="00733701" w:rsidP="00F55841">
      <w:pPr>
        <w:pStyle w:val="a5"/>
        <w:shd w:val="clear" w:color="auto" w:fill="FFFFFF"/>
        <w:spacing w:before="0" w:beforeAutospacing="0" w:after="150" w:afterAutospacing="0" w:line="36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Павел Петрович Бажов написал много интересных сказов, в которых быль тесно переплетается с вымыслом. Читая его произведения, мы окунаемся в мир необычный и удивительный. Знакомство с творчеством наших писателей – это основа и фундамент для формирования знаний о родном крае.</w:t>
      </w:r>
    </w:p>
    <w:p w:rsidR="00733701" w:rsidRDefault="00733701" w:rsidP="00733701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733701" w:rsidRDefault="00733701" w:rsidP="00733701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Проблема:</w:t>
      </w:r>
      <w:r>
        <w:rPr>
          <w:rFonts w:ascii="Arial" w:hAnsi="Arial" w:cs="Arial"/>
          <w:color w:val="000000"/>
          <w:sz w:val="21"/>
          <w:szCs w:val="21"/>
        </w:rPr>
        <w:t> дети не имеют достаточных знаний о культуре и традициях уральского народа и творчестве уральского писателя  П. П. Бажова.</w:t>
      </w:r>
    </w:p>
    <w:p w:rsidR="00733701" w:rsidRDefault="00733701" w:rsidP="00733701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Цель проекта:</w:t>
      </w:r>
      <w:r>
        <w:rPr>
          <w:rFonts w:ascii="Arial" w:hAnsi="Arial" w:cs="Arial"/>
          <w:color w:val="000000"/>
          <w:sz w:val="21"/>
          <w:szCs w:val="21"/>
        </w:rPr>
        <w:t> углубление знаний о культуре и традициях уральского народа посредством ознакомления с произведениями сказителя П. П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.</w:t>
      </w:r>
      <w:proofErr w:type="gramEnd"/>
      <w:r>
        <w:rPr>
          <w:rFonts w:ascii="Arial" w:hAnsi="Arial" w:cs="Arial"/>
          <w:color w:val="000000"/>
          <w:sz w:val="21"/>
          <w:szCs w:val="21"/>
        </w:rPr>
        <w:t>Бажова.</w:t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733701" w:rsidRDefault="00733701" w:rsidP="00733701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>Задачи:</w:t>
      </w:r>
    </w:p>
    <w:p w:rsidR="00733701" w:rsidRDefault="00733701" w:rsidP="00733701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формировать представления об Уральском писателе-сказителе П. Бажове, его сказах, как части культуры Уральского народа;</w:t>
      </w:r>
    </w:p>
    <w:p w:rsidR="00733701" w:rsidRDefault="00733701" w:rsidP="00733701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познакомить родителей с основами патриотического воспитания дошкольников, направленными на приобщение к культурному наследию родного края;</w:t>
      </w:r>
    </w:p>
    <w:p w:rsidR="00733701" w:rsidRDefault="00733701" w:rsidP="00733701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создать условия для расширения социального опыта дошкольников в процессе ознакомления с историко-культурным наследием и традициями Урала»</w:t>
      </w:r>
    </w:p>
    <w:p w:rsidR="00733701" w:rsidRDefault="00733701" w:rsidP="00733701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развивать творческие способности детей посредством продуктивной деятельности, стимулировать желание создавать красивое своими руками;</w:t>
      </w:r>
    </w:p>
    <w:p w:rsidR="00733701" w:rsidRDefault="00733701" w:rsidP="00733701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формировать чувство гордости за свой родной край;</w:t>
      </w:r>
    </w:p>
    <w:p w:rsidR="00733701" w:rsidRDefault="00733701" w:rsidP="00733701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Тип проекта:</w:t>
      </w:r>
      <w:r>
        <w:rPr>
          <w:rFonts w:ascii="Arial" w:hAnsi="Arial" w:cs="Arial"/>
          <w:color w:val="000000"/>
          <w:sz w:val="21"/>
          <w:szCs w:val="21"/>
        </w:rPr>
        <w:t> творческий, информационно-исследовательский.</w:t>
      </w:r>
    </w:p>
    <w:p w:rsidR="00733701" w:rsidRDefault="00733701" w:rsidP="00733701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Вид проекта:</w:t>
      </w:r>
      <w:r w:rsidR="00F55841"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групповой.</w:t>
      </w:r>
    </w:p>
    <w:p w:rsidR="00733701" w:rsidRDefault="00733701" w:rsidP="00733701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Сроки реализации проекта: </w:t>
      </w:r>
      <w:r w:rsidR="00F55841">
        <w:rPr>
          <w:rFonts w:ascii="Arial" w:hAnsi="Arial" w:cs="Arial"/>
          <w:color w:val="000000"/>
          <w:sz w:val="21"/>
          <w:szCs w:val="21"/>
        </w:rPr>
        <w:t>январь, февраль.</w:t>
      </w:r>
    </w:p>
    <w:p w:rsidR="00733701" w:rsidRDefault="00733701" w:rsidP="00733701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Участники проекта: </w:t>
      </w:r>
      <w:r>
        <w:rPr>
          <w:rFonts w:ascii="Arial" w:hAnsi="Arial" w:cs="Arial"/>
          <w:color w:val="000000"/>
          <w:sz w:val="21"/>
          <w:szCs w:val="21"/>
        </w:rPr>
        <w:t>воспитанники</w:t>
      </w:r>
      <w:r w:rsidR="00F55841">
        <w:rPr>
          <w:rFonts w:ascii="Arial" w:hAnsi="Arial" w:cs="Arial"/>
          <w:color w:val="000000"/>
          <w:sz w:val="21"/>
          <w:szCs w:val="21"/>
        </w:rPr>
        <w:t xml:space="preserve"> подготовительной группы,</w:t>
      </w:r>
      <w:r>
        <w:rPr>
          <w:rFonts w:ascii="Arial" w:hAnsi="Arial" w:cs="Arial"/>
          <w:color w:val="000000"/>
          <w:sz w:val="21"/>
          <w:szCs w:val="21"/>
        </w:rPr>
        <w:t xml:space="preserve"> восп</w:t>
      </w:r>
      <w:r w:rsidR="00F55841">
        <w:rPr>
          <w:rFonts w:ascii="Arial" w:hAnsi="Arial" w:cs="Arial"/>
          <w:color w:val="000000"/>
          <w:sz w:val="21"/>
          <w:szCs w:val="21"/>
        </w:rPr>
        <w:t>итатели, родители.</w:t>
      </w:r>
    </w:p>
    <w:p w:rsidR="00733701" w:rsidRDefault="00733701" w:rsidP="00733701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Ожидаемый результат:</w:t>
      </w:r>
    </w:p>
    <w:p w:rsidR="00733701" w:rsidRDefault="00733701" w:rsidP="00733701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-обогатились знания детей в области творчества уральского писателя; имеют представления о жизни людей на Урале;</w:t>
      </w:r>
    </w:p>
    <w:p w:rsidR="00733701" w:rsidRDefault="00733701" w:rsidP="00733701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-активно вступает во взаимодействие с воспитателем и сверстниками в различных видах деятельности;</w:t>
      </w:r>
    </w:p>
    <w:p w:rsidR="00733701" w:rsidRDefault="00733701" w:rsidP="00733701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-высказывает свое мнение, пересказывает эпизоды произведений; обогатился словарный запас; </w:t>
      </w:r>
    </w:p>
    <w:p w:rsidR="00733701" w:rsidRDefault="00733701" w:rsidP="00733701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-проявляет творческую индивидуальность и самостоятельность в продуктивной деятельности;</w:t>
      </w:r>
    </w:p>
    <w:p w:rsidR="00733701" w:rsidRDefault="00733701" w:rsidP="00733701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-родители - активные участники реализации проекта.</w:t>
      </w:r>
    </w:p>
    <w:p w:rsidR="00733701" w:rsidRDefault="00733701" w:rsidP="00733701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Реализация проекта</w:t>
      </w:r>
    </w:p>
    <w:p w:rsidR="00733701" w:rsidRDefault="00733701" w:rsidP="00733701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1 Этап. Подготовительный.</w:t>
      </w:r>
    </w:p>
    <w:p w:rsidR="00733701" w:rsidRDefault="00733701" w:rsidP="00733701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-Познакомить с темой проекта детей и родителей;</w:t>
      </w:r>
    </w:p>
    <w:p w:rsidR="00733701" w:rsidRDefault="00733701" w:rsidP="00733701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-Провести консультацию для родителей «Патриотическое воспитание дошкольников через произведения П. П. Бажова»</w:t>
      </w:r>
    </w:p>
    <w:p w:rsidR="00733701" w:rsidRDefault="00733701" w:rsidP="00733701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-Оформить выставку книг по творчеству писателя;</w:t>
      </w:r>
      <w:r>
        <w:rPr>
          <w:rFonts w:ascii="Arial" w:hAnsi="Arial" w:cs="Arial"/>
          <w:color w:val="000000"/>
          <w:sz w:val="21"/>
          <w:szCs w:val="21"/>
        </w:rPr>
        <w:br/>
        <w:t>- Подобрать пословицы, поговорки о родном крае и о труде.</w:t>
      </w:r>
    </w:p>
    <w:p w:rsidR="00733701" w:rsidRDefault="00733701" w:rsidP="00733701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2Этап. Основной.</w:t>
      </w:r>
    </w:p>
    <w:p w:rsidR="00733701" w:rsidRDefault="00733701" w:rsidP="00733701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Познавательно – исследовательская деятельность:</w:t>
      </w:r>
    </w:p>
    <w:p w:rsidR="00733701" w:rsidRDefault="00733701" w:rsidP="00733701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-Провести беседы с детьми: «Как жили люди на Урале», «Правда или вымысел?».</w:t>
      </w:r>
    </w:p>
    <w:p w:rsidR="00733701" w:rsidRDefault="00733701" w:rsidP="00733701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-Рассматривание иллюстраций к сказам П.П. Бажова.</w:t>
      </w:r>
    </w:p>
    <w:p w:rsidR="00733701" w:rsidRDefault="00733701" w:rsidP="00733701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-Презентация «Богатство Урала».</w:t>
      </w:r>
    </w:p>
    <w:p w:rsidR="00EA48E0" w:rsidRDefault="00EA48E0" w:rsidP="00733701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-Посещение детской библиотеки.</w:t>
      </w:r>
    </w:p>
    <w:p w:rsidR="00733701" w:rsidRDefault="00733701" w:rsidP="00733701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Коммуникативная деятельность:</w:t>
      </w:r>
    </w:p>
    <w:p w:rsidR="00733701" w:rsidRDefault="00733701" w:rsidP="00733701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-Чтение сказов П.П. Бажова, пересказ эпизодов.</w:t>
      </w:r>
    </w:p>
    <w:p w:rsidR="00733701" w:rsidRDefault="00733701" w:rsidP="00733701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-Чтение и обсуждение пословиц и поговорок о труде, о Родине.</w:t>
      </w:r>
    </w:p>
    <w:p w:rsidR="00733701" w:rsidRDefault="00733701" w:rsidP="00733701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-Рассказывание стихотворений о родном крае.</w:t>
      </w:r>
    </w:p>
    <w:p w:rsidR="00733701" w:rsidRDefault="00733701" w:rsidP="00733701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>Продуктивная деятельность:</w:t>
      </w:r>
    </w:p>
    <w:p w:rsidR="00733701" w:rsidRDefault="00733701" w:rsidP="00733701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Нетрадиционные техники рисовани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я(</w:t>
      </w:r>
      <w:proofErr w:type="gramEnd"/>
      <w:r>
        <w:rPr>
          <w:rFonts w:ascii="Arial" w:hAnsi="Arial" w:cs="Arial"/>
          <w:color w:val="000000"/>
          <w:sz w:val="21"/>
          <w:szCs w:val="21"/>
        </w:rPr>
        <w:t>иллюстра</w:t>
      </w:r>
      <w:r w:rsidR="00EA48E0">
        <w:rPr>
          <w:rFonts w:ascii="Arial" w:hAnsi="Arial" w:cs="Arial"/>
          <w:color w:val="000000"/>
          <w:sz w:val="21"/>
          <w:szCs w:val="21"/>
        </w:rPr>
        <w:t>ции к сказу « Серебряное копытце</w:t>
      </w:r>
      <w:r>
        <w:rPr>
          <w:rFonts w:ascii="Arial" w:hAnsi="Arial" w:cs="Arial"/>
          <w:color w:val="000000"/>
          <w:sz w:val="21"/>
          <w:szCs w:val="21"/>
        </w:rPr>
        <w:t>»);</w:t>
      </w:r>
      <w:r>
        <w:rPr>
          <w:rFonts w:ascii="Arial" w:hAnsi="Arial" w:cs="Arial"/>
          <w:color w:val="000000"/>
          <w:sz w:val="21"/>
          <w:szCs w:val="21"/>
        </w:rPr>
        <w:br/>
        <w:t>-Иллюстрация к сказу «Серебряное копытце». Нетрадиционные техники аппликаци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и(</w:t>
      </w:r>
      <w:proofErr w:type="gramEnd"/>
      <w:r>
        <w:rPr>
          <w:rFonts w:ascii="Arial" w:hAnsi="Arial" w:cs="Arial"/>
          <w:color w:val="000000"/>
          <w:sz w:val="21"/>
          <w:szCs w:val="21"/>
        </w:rPr>
        <w:t>коллективная работа).</w:t>
      </w:r>
    </w:p>
    <w:p w:rsidR="00733701" w:rsidRDefault="00EA48E0" w:rsidP="00733701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-Лепка «Серебряное копытце».</w:t>
      </w:r>
    </w:p>
    <w:p w:rsidR="00733701" w:rsidRDefault="00733701" w:rsidP="00733701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Музыкальн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о-</w:t>
      </w:r>
      <w:proofErr w:type="gram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художественная деятельность:</w:t>
      </w:r>
    </w:p>
    <w:p w:rsidR="00733701" w:rsidRDefault="00733701" w:rsidP="00733701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Разучивание на музыкальном занятии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:</w:t>
      </w:r>
      <w:proofErr w:type="gramEnd"/>
    </w:p>
    <w:p w:rsidR="00733701" w:rsidRDefault="00733701" w:rsidP="00733701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песня «Край родной».</w:t>
      </w:r>
    </w:p>
    <w:p w:rsidR="00733701" w:rsidRDefault="00733701" w:rsidP="00EA48E0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3 Этап. Заключительный</w:t>
      </w:r>
      <w:r>
        <w:rPr>
          <w:rFonts w:ascii="Arial" w:hAnsi="Arial" w:cs="Arial"/>
          <w:b/>
          <w:bCs/>
          <w:color w:val="000000"/>
          <w:sz w:val="21"/>
          <w:szCs w:val="21"/>
        </w:rPr>
        <w:t>.</w:t>
      </w:r>
    </w:p>
    <w:p w:rsidR="00733701" w:rsidRDefault="00733701" w:rsidP="00733701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-Выставка детского творчества по сказам Бажова;</w:t>
      </w:r>
    </w:p>
    <w:p w:rsidR="00733701" w:rsidRDefault="00733701" w:rsidP="00733701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-Оформление книги « Мудрые сказы П.П. Бажова»</w:t>
      </w:r>
    </w:p>
    <w:p w:rsidR="00733701" w:rsidRDefault="00733701" w:rsidP="00733701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(детские рисунки по сказам, выполненные совместно с родителями)</w:t>
      </w:r>
    </w:p>
    <w:p w:rsidR="00733701" w:rsidRDefault="00733701" w:rsidP="00733701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Вывод.</w:t>
      </w:r>
    </w:p>
    <w:p w:rsidR="00733701" w:rsidRDefault="00733701" w:rsidP="00EA48E0">
      <w:pPr>
        <w:pStyle w:val="a5"/>
        <w:shd w:val="clear" w:color="auto" w:fill="FFFFFF"/>
        <w:spacing w:before="0" w:beforeAutospacing="0" w:after="150" w:afterAutospacing="0" w:line="36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дошкольном возрасте начинают развиваться такие черты характера, которые закладывают в основу нравственного и патриотического воспитания: трудолюбие, милосердие, гуманность и т. д. Чувство Родины начинается с восхищения тем, что видит перед собой малыш, чему он удивляется, что вызывает отклик в его душе. И хотя многие впечатления не осознаны им глубоко, но пропущенные через детское восприятие, они играют огромную роль в становлении личности патриота.</w:t>
      </w:r>
    </w:p>
    <w:p w:rsidR="00733701" w:rsidRDefault="00733701" w:rsidP="00EA48E0">
      <w:pPr>
        <w:pStyle w:val="a5"/>
        <w:shd w:val="clear" w:color="auto" w:fill="FFFFFF"/>
        <w:spacing w:before="0" w:beforeAutospacing="0" w:after="150" w:afterAutospacing="0" w:line="36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Детский возраст – возраст пытливого ума и ярких впечатлений и мы имеет потенциальные возможности формирования социальных чувств, нравственных, патриотических. Патриотизм, гражданственность как качества личности – глубокий родник, который питает жизненные силы человека, окрашивает поступки, влияет на мировоззрение, социальные качества человека.</w:t>
      </w:r>
    </w:p>
    <w:p w:rsidR="00733701" w:rsidRDefault="00733701">
      <w:pPr>
        <w:rPr>
          <w:noProof/>
          <w:lang w:eastAsia="ru-RU"/>
        </w:rPr>
      </w:pPr>
    </w:p>
    <w:p w:rsidR="00E03AF8" w:rsidRDefault="00E03AF8"/>
    <w:p w:rsidR="00733701" w:rsidRDefault="00733701"/>
    <w:p w:rsidR="00733701" w:rsidRPr="00EA48E0" w:rsidRDefault="00733701">
      <w:pPr>
        <w:rPr>
          <w:b/>
        </w:rPr>
      </w:pPr>
      <w:r w:rsidRPr="00EA48E0">
        <w:rPr>
          <w:b/>
        </w:rPr>
        <w:t>Примечание:</w:t>
      </w:r>
    </w:p>
    <w:p w:rsidR="00733701" w:rsidRDefault="00733701"/>
    <w:p w:rsidR="00733701" w:rsidRDefault="00733701"/>
    <w:p w:rsidR="00733701" w:rsidRDefault="00EA48E0"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595A2061" wp14:editId="71991103">
            <wp:simplePos x="0" y="0"/>
            <wp:positionH relativeFrom="column">
              <wp:posOffset>-628015</wp:posOffset>
            </wp:positionH>
            <wp:positionV relativeFrom="paragraph">
              <wp:posOffset>87630</wp:posOffset>
            </wp:positionV>
            <wp:extent cx="2514600" cy="2094230"/>
            <wp:effectExtent l="0" t="0" r="0" b="1270"/>
            <wp:wrapThrough wrapText="bothSides">
              <wp:wrapPolygon edited="0">
                <wp:start x="0" y="0"/>
                <wp:lineTo x="0" y="21417"/>
                <wp:lineTo x="21436" y="21417"/>
                <wp:lineTo x="21436" y="0"/>
                <wp:lineTo x="0" y="0"/>
              </wp:wrapPolygon>
            </wp:wrapThrough>
            <wp:docPr id="1" name="Рисунок 1" descr="https://cdn2.arhivurokov.ru/multiurok/html/2018/06/15/s_5b235309238fe/917813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2.arhivurokov.ru/multiurok/html/2018/06/15/s_5b235309238fe/917813_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09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CD31278" wp14:editId="18784775">
            <wp:simplePos x="0" y="0"/>
            <wp:positionH relativeFrom="column">
              <wp:posOffset>2773045</wp:posOffset>
            </wp:positionH>
            <wp:positionV relativeFrom="paragraph">
              <wp:posOffset>8890</wp:posOffset>
            </wp:positionV>
            <wp:extent cx="3183890" cy="2360930"/>
            <wp:effectExtent l="0" t="0" r="0" b="1270"/>
            <wp:wrapThrough wrapText="bothSides">
              <wp:wrapPolygon edited="0">
                <wp:start x="0" y="0"/>
                <wp:lineTo x="0" y="21437"/>
                <wp:lineTo x="21454" y="21437"/>
                <wp:lineTo x="21454" y="0"/>
                <wp:lineTo x="0" y="0"/>
              </wp:wrapPolygon>
            </wp:wrapThrough>
            <wp:docPr id="2" name="Рисунок 2" descr="F:\DCIM\100NIKON\DSCN4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\100NIKON\DSCN40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3890" cy="236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3701" w:rsidRDefault="00EA48E0"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 wp14:anchorId="22FD738D" wp14:editId="70469D58">
            <wp:simplePos x="0" y="0"/>
            <wp:positionH relativeFrom="column">
              <wp:posOffset>2484755</wp:posOffset>
            </wp:positionH>
            <wp:positionV relativeFrom="paragraph">
              <wp:posOffset>3163570</wp:posOffset>
            </wp:positionV>
            <wp:extent cx="3766185" cy="2860675"/>
            <wp:effectExtent l="0" t="0" r="5715" b="0"/>
            <wp:wrapThrough wrapText="bothSides">
              <wp:wrapPolygon edited="0">
                <wp:start x="0" y="0"/>
                <wp:lineTo x="0" y="21432"/>
                <wp:lineTo x="21524" y="21432"/>
                <wp:lineTo x="21524" y="0"/>
                <wp:lineTo x="0" y="0"/>
              </wp:wrapPolygon>
            </wp:wrapThrough>
            <wp:docPr id="10" name="Рисунок 10" descr="F:\DCIM\100NIKON\DSCN4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DCIM\100NIKON\DSCN407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6185" cy="286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3218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39C33BA2" wp14:editId="11D38641">
            <wp:simplePos x="0" y="0"/>
            <wp:positionH relativeFrom="column">
              <wp:posOffset>-868680</wp:posOffset>
            </wp:positionH>
            <wp:positionV relativeFrom="paragraph">
              <wp:posOffset>2978150</wp:posOffset>
            </wp:positionV>
            <wp:extent cx="3200400" cy="3152775"/>
            <wp:effectExtent l="0" t="0" r="0" b="9525"/>
            <wp:wrapThrough wrapText="bothSides">
              <wp:wrapPolygon edited="0">
                <wp:start x="0" y="0"/>
                <wp:lineTo x="0" y="21535"/>
                <wp:lineTo x="21471" y="21535"/>
                <wp:lineTo x="21471" y="0"/>
                <wp:lineTo x="0" y="0"/>
              </wp:wrapPolygon>
            </wp:wrapThrough>
            <wp:docPr id="6" name="Рисунок 6" descr="F:\DCIM\100NIKON\DSCN39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DCIM\100NIKON\DSCN397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3218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7AD21B44" wp14:editId="696CED9F">
            <wp:simplePos x="0" y="0"/>
            <wp:positionH relativeFrom="column">
              <wp:posOffset>2743200</wp:posOffset>
            </wp:positionH>
            <wp:positionV relativeFrom="paragraph">
              <wp:posOffset>3810</wp:posOffset>
            </wp:positionV>
            <wp:extent cx="3600450" cy="2686050"/>
            <wp:effectExtent l="0" t="0" r="0" b="0"/>
            <wp:wrapThrough wrapText="bothSides">
              <wp:wrapPolygon edited="0">
                <wp:start x="0" y="0"/>
                <wp:lineTo x="0" y="21447"/>
                <wp:lineTo x="21486" y="21447"/>
                <wp:lineTo x="21486" y="0"/>
                <wp:lineTo x="0" y="0"/>
              </wp:wrapPolygon>
            </wp:wrapThrough>
            <wp:docPr id="5" name="Рисунок 5" descr="F:\DCIM\100NIKON\DSCN39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DCIM\100NIKON\DSCN397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3218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12E4D896" wp14:editId="7055B494">
            <wp:simplePos x="0" y="0"/>
            <wp:positionH relativeFrom="column">
              <wp:posOffset>-861060</wp:posOffset>
            </wp:positionH>
            <wp:positionV relativeFrom="paragraph">
              <wp:posOffset>3175</wp:posOffset>
            </wp:positionV>
            <wp:extent cx="3343275" cy="2781300"/>
            <wp:effectExtent l="0" t="0" r="9525" b="0"/>
            <wp:wrapThrough wrapText="bothSides">
              <wp:wrapPolygon edited="0">
                <wp:start x="0" y="0"/>
                <wp:lineTo x="0" y="21452"/>
                <wp:lineTo x="21538" y="21452"/>
                <wp:lineTo x="21538" y="0"/>
                <wp:lineTo x="0" y="0"/>
              </wp:wrapPolygon>
            </wp:wrapThrough>
            <wp:docPr id="4" name="Рисунок 4" descr="F:\DCIM\100NIKON\DSCN39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DCIM\100NIKON\DSCN397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3701" w:rsidRDefault="00733701"/>
    <w:p w:rsidR="00733701" w:rsidRDefault="00EA48E0"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03E9FE2E" wp14:editId="42C8ED79">
            <wp:simplePos x="0" y="0"/>
            <wp:positionH relativeFrom="column">
              <wp:posOffset>2891790</wp:posOffset>
            </wp:positionH>
            <wp:positionV relativeFrom="paragraph">
              <wp:posOffset>179705</wp:posOffset>
            </wp:positionV>
            <wp:extent cx="3209925" cy="2705100"/>
            <wp:effectExtent l="0" t="0" r="9525" b="0"/>
            <wp:wrapThrough wrapText="bothSides">
              <wp:wrapPolygon edited="0">
                <wp:start x="0" y="0"/>
                <wp:lineTo x="0" y="21448"/>
                <wp:lineTo x="21536" y="21448"/>
                <wp:lineTo x="21536" y="0"/>
                <wp:lineTo x="0" y="0"/>
              </wp:wrapPolygon>
            </wp:wrapThrough>
            <wp:docPr id="7" name="Рисунок 7" descr="F:\DCIM\100NIKON\DSCN39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DCIM\100NIKON\DSCN398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3218"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1D02EA34" wp14:editId="13DF987F">
            <wp:simplePos x="0" y="0"/>
            <wp:positionH relativeFrom="column">
              <wp:posOffset>-875665</wp:posOffset>
            </wp:positionH>
            <wp:positionV relativeFrom="paragraph">
              <wp:posOffset>179070</wp:posOffset>
            </wp:positionV>
            <wp:extent cx="3552825" cy="2705100"/>
            <wp:effectExtent l="0" t="0" r="9525" b="0"/>
            <wp:wrapThrough wrapText="bothSides">
              <wp:wrapPolygon edited="0">
                <wp:start x="0" y="0"/>
                <wp:lineTo x="0" y="21448"/>
                <wp:lineTo x="21542" y="21448"/>
                <wp:lineTo x="21542" y="0"/>
                <wp:lineTo x="0" y="0"/>
              </wp:wrapPolygon>
            </wp:wrapThrough>
            <wp:docPr id="8" name="Рисунок 8" descr="F:\DCIM\100NIKON\DSCN4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DCIM\100NIKON\DSCN407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3701" w:rsidRDefault="00EA48E0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02886F63" wp14:editId="4725E32F">
            <wp:simplePos x="0" y="0"/>
            <wp:positionH relativeFrom="column">
              <wp:posOffset>748665</wp:posOffset>
            </wp:positionH>
            <wp:positionV relativeFrom="paragraph">
              <wp:posOffset>165735</wp:posOffset>
            </wp:positionV>
            <wp:extent cx="3981450" cy="3143250"/>
            <wp:effectExtent l="0" t="0" r="0" b="0"/>
            <wp:wrapThrough wrapText="bothSides">
              <wp:wrapPolygon edited="0">
                <wp:start x="0" y="0"/>
                <wp:lineTo x="0" y="21469"/>
                <wp:lineTo x="21497" y="21469"/>
                <wp:lineTo x="21497" y="0"/>
                <wp:lineTo x="0" y="0"/>
              </wp:wrapPolygon>
            </wp:wrapThrough>
            <wp:docPr id="3" name="Рисунок 3" descr="F:\DCIM\100NIKON\DSCN39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DCIM\100NIKON\DSCN397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3701" w:rsidRDefault="00EA48E0"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5C504999" wp14:editId="0F2466CD">
            <wp:simplePos x="0" y="0"/>
            <wp:positionH relativeFrom="column">
              <wp:posOffset>748665</wp:posOffset>
            </wp:positionH>
            <wp:positionV relativeFrom="paragraph">
              <wp:posOffset>4100195</wp:posOffset>
            </wp:positionV>
            <wp:extent cx="3933825" cy="2665095"/>
            <wp:effectExtent l="0" t="0" r="9525" b="1905"/>
            <wp:wrapThrough wrapText="bothSides">
              <wp:wrapPolygon edited="0">
                <wp:start x="0" y="0"/>
                <wp:lineTo x="0" y="21461"/>
                <wp:lineTo x="21548" y="21461"/>
                <wp:lineTo x="21548" y="0"/>
                <wp:lineTo x="0" y="0"/>
              </wp:wrapPolygon>
            </wp:wrapThrough>
            <wp:docPr id="11" name="Рисунок 11" descr="F:\DCIM\100NIKON\DSCN4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DCIM\100NIKON\DSCN407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266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33701" w:rsidSect="00F558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3D4BAC"/>
    <w:multiLevelType w:val="multilevel"/>
    <w:tmpl w:val="86308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701"/>
    <w:rsid w:val="00733701"/>
    <w:rsid w:val="00E03AF8"/>
    <w:rsid w:val="00EA48E0"/>
    <w:rsid w:val="00F55841"/>
    <w:rsid w:val="00FD3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37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370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33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37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370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33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04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1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16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14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151FD-B1CA-4632-9189-9EC0FE56E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766</Words>
  <Characters>4370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2019-02-23T17:08:00Z</dcterms:created>
  <dcterms:modified xsi:type="dcterms:W3CDTF">2019-02-24T10:55:00Z</dcterms:modified>
</cp:coreProperties>
</file>