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FD2" w:rsidRPr="001045F9" w:rsidRDefault="00132FD2" w:rsidP="00132FD2">
      <w:pPr>
        <w:rPr>
          <w:b/>
          <w:color w:val="FF0000"/>
          <w:sz w:val="32"/>
          <w:szCs w:val="32"/>
        </w:rPr>
      </w:pPr>
      <w:r w:rsidRPr="00E5604F">
        <w:br/>
      </w:r>
    </w:p>
    <w:p w:rsidR="00132FD2" w:rsidRPr="001045F9" w:rsidRDefault="00132FD2" w:rsidP="00132FD2">
      <w:pPr>
        <w:rPr>
          <w:b/>
          <w:bCs/>
          <w:color w:val="FF0000"/>
          <w:sz w:val="32"/>
          <w:szCs w:val="32"/>
        </w:rPr>
      </w:pPr>
      <w:r w:rsidRPr="001045F9">
        <w:rPr>
          <w:b/>
          <w:bCs/>
          <w:color w:val="FF0000"/>
          <w:sz w:val="32"/>
          <w:szCs w:val="32"/>
        </w:rPr>
        <w:t>Проект «Что нам осень подарила?» для детей подготовительной группы детского сада</w:t>
      </w:r>
    </w:p>
    <w:p w:rsidR="00132FD2" w:rsidRPr="001045F9" w:rsidRDefault="00132FD2" w:rsidP="00132FD2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1045F9">
        <w:rPr>
          <w:rFonts w:ascii="Calibri" w:eastAsia="Times New Roman" w:hAnsi="Calibri" w:cs="Times New Roman"/>
          <w:sz w:val="28"/>
          <w:szCs w:val="28"/>
          <w:lang w:eastAsia="ru-RU"/>
        </w:rPr>
        <w:t>Автор:</w:t>
      </w:r>
    </w:p>
    <w:p w:rsidR="00132FD2" w:rsidRPr="001045F9" w:rsidRDefault="00132FD2" w:rsidP="00132FD2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1045F9">
        <w:rPr>
          <w:rFonts w:ascii="Calibri" w:eastAsia="Times New Roman" w:hAnsi="Calibri" w:cs="Times New Roman"/>
          <w:sz w:val="28"/>
          <w:szCs w:val="28"/>
          <w:lang w:eastAsia="ru-RU"/>
        </w:rPr>
        <w:t xml:space="preserve">Шумихина Анжелика  Владимировна </w:t>
      </w:r>
    </w:p>
    <w:p w:rsidR="00132FD2" w:rsidRPr="001045F9" w:rsidRDefault="00132FD2" w:rsidP="00132FD2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1045F9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Воспитатель 1 квалификационной категории </w:t>
      </w:r>
    </w:p>
    <w:p w:rsidR="00132FD2" w:rsidRPr="001045F9" w:rsidRDefault="00132FD2" w:rsidP="00132FD2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1045F9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МКДОУ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«Д</w:t>
      </w:r>
      <w:r w:rsidRPr="001045F9">
        <w:rPr>
          <w:rFonts w:ascii="Calibri" w:eastAsia="Times New Roman" w:hAnsi="Calibri" w:cs="Times New Roman"/>
          <w:sz w:val="28"/>
          <w:szCs w:val="28"/>
          <w:lang w:eastAsia="ru-RU"/>
        </w:rPr>
        <w:t>етский сад «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И</w:t>
      </w:r>
      <w:r w:rsidRPr="001045F9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м. 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>1 М</w:t>
      </w:r>
      <w:r w:rsidRPr="001045F9">
        <w:rPr>
          <w:rFonts w:ascii="Calibri" w:eastAsia="Times New Roman" w:hAnsi="Calibri" w:cs="Times New Roman"/>
          <w:sz w:val="28"/>
          <w:szCs w:val="28"/>
          <w:lang w:eastAsia="ru-RU"/>
        </w:rPr>
        <w:t>ая»</w:t>
      </w:r>
    </w:p>
    <w:p w:rsidR="00132FD2" w:rsidRPr="002F6D5A" w:rsidRDefault="00132FD2" w:rsidP="00132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5F9">
        <w:rPr>
          <w:rFonts w:ascii="Calibri" w:eastAsia="Times New Roman" w:hAnsi="Calibri" w:cs="Times New Roman"/>
          <w:sz w:val="28"/>
          <w:szCs w:val="28"/>
          <w:lang w:eastAsia="ru-RU"/>
        </w:rPr>
        <w:t xml:space="preserve">Свердловская обл. </w:t>
      </w:r>
      <w:proofErr w:type="spellStart"/>
      <w:r w:rsidRPr="001045F9">
        <w:rPr>
          <w:rFonts w:ascii="Calibri" w:eastAsia="Times New Roman" w:hAnsi="Calibri" w:cs="Times New Roman"/>
          <w:sz w:val="28"/>
          <w:szCs w:val="28"/>
          <w:lang w:eastAsia="ru-RU"/>
        </w:rPr>
        <w:t>Талицкий</w:t>
      </w:r>
      <w:proofErr w:type="spellEnd"/>
      <w:r w:rsidRPr="001045F9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р-н</w:t>
      </w:r>
      <w:proofErr w:type="gramStart"/>
      <w:r w:rsidRPr="001045F9">
        <w:rPr>
          <w:rFonts w:ascii="Calibri" w:eastAsia="Times New Roman" w:hAnsi="Calibri" w:cs="Times New Roman"/>
          <w:sz w:val="28"/>
          <w:szCs w:val="28"/>
          <w:lang w:eastAsia="ru-RU"/>
        </w:rPr>
        <w:t>.</w:t>
      </w:r>
      <w:proofErr w:type="gramEnd"/>
      <w:r w:rsidRPr="001045F9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proofErr w:type="gramStart"/>
      <w:r w:rsidRPr="001045F9">
        <w:rPr>
          <w:rFonts w:ascii="Calibri" w:eastAsia="Times New Roman" w:hAnsi="Calibri" w:cs="Times New Roman"/>
          <w:sz w:val="28"/>
          <w:szCs w:val="28"/>
          <w:lang w:eastAsia="ru-RU"/>
        </w:rPr>
        <w:t>п</w:t>
      </w:r>
      <w:proofErr w:type="gramEnd"/>
      <w:r w:rsidRPr="001045F9">
        <w:rPr>
          <w:rFonts w:ascii="Calibri" w:eastAsia="Times New Roman" w:hAnsi="Calibri" w:cs="Times New Roman"/>
          <w:sz w:val="28"/>
          <w:szCs w:val="28"/>
          <w:lang w:eastAsia="ru-RU"/>
        </w:rPr>
        <w:t>ос. Троицкий</w:t>
      </w:r>
      <w:r w:rsidRPr="00E5604F">
        <w:br/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b/>
          <w:bCs/>
          <w:sz w:val="28"/>
          <w:szCs w:val="28"/>
        </w:rPr>
        <w:t>Описание работы:</w:t>
      </w:r>
      <w:r w:rsidRPr="002F6D5A">
        <w:rPr>
          <w:rFonts w:ascii="Times New Roman" w:hAnsi="Times New Roman" w:cs="Times New Roman"/>
          <w:sz w:val="28"/>
          <w:szCs w:val="28"/>
        </w:rPr>
        <w:t> Проект для детей подготовительной группы детского сада, который через интеграцию образовательных областей и разных видов детской деятельности позволяет обобщить и систематизировать знания детей о «дарах осени», дать представления о переработке овощей и фруктов.</w:t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 w:rsidRPr="002F6D5A">
        <w:rPr>
          <w:rFonts w:ascii="Times New Roman" w:hAnsi="Times New Roman" w:cs="Times New Roman"/>
          <w:sz w:val="28"/>
          <w:szCs w:val="28"/>
        </w:rPr>
        <w:t> Особенностями развития ребенка дошкольного возраста являются активное стремление его к познанию окружающего мира, любознательность, желание экспериментировать. Этому способствует высокий потенциал его умственных возможностей, развитие которых реализуется в процессе различных видов деятельности.</w:t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2F6D5A">
        <w:rPr>
          <w:rFonts w:ascii="Times New Roman" w:hAnsi="Times New Roman" w:cs="Times New Roman"/>
          <w:sz w:val="28"/>
          <w:szCs w:val="28"/>
        </w:rPr>
        <w:t> Обогащение и систематизация детских представлений об осени, ее дарах.</w:t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2F6D5A">
        <w:rPr>
          <w:rFonts w:ascii="Times New Roman" w:hAnsi="Times New Roman" w:cs="Times New Roman"/>
          <w:sz w:val="28"/>
          <w:szCs w:val="28"/>
        </w:rPr>
        <w:br/>
        <w:t>- обобщить представления детей о дарах осени, закрепить понятия овощи, фрукты, ягоды, грибы, орехи;</w:t>
      </w:r>
      <w:r w:rsidRPr="002F6D5A">
        <w:rPr>
          <w:rFonts w:ascii="Times New Roman" w:hAnsi="Times New Roman" w:cs="Times New Roman"/>
          <w:sz w:val="28"/>
          <w:szCs w:val="28"/>
        </w:rPr>
        <w:br/>
        <w:t>- систематизировать представления о способах переработки овощей и фруктов, заготовки их на зиму;</w:t>
      </w:r>
      <w:r w:rsidRPr="002F6D5A">
        <w:rPr>
          <w:rFonts w:ascii="Times New Roman" w:hAnsi="Times New Roman" w:cs="Times New Roman"/>
          <w:sz w:val="28"/>
          <w:szCs w:val="28"/>
        </w:rPr>
        <w:br/>
        <w:t>- формировать у детей интерес к окружающему миру, родной природе; воспитывать эмоциональное, положительное отношение к природе, умение видеть прекрасное в разное время года.</w:t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2F6D5A">
        <w:rPr>
          <w:rFonts w:ascii="Times New Roman" w:hAnsi="Times New Roman" w:cs="Times New Roman"/>
          <w:sz w:val="28"/>
          <w:szCs w:val="28"/>
        </w:rPr>
        <w:t> воспитатель, дети старшего дошкольного возраста 6-7 лет, родители.</w:t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2F6D5A">
        <w:rPr>
          <w:rFonts w:ascii="Times New Roman" w:hAnsi="Times New Roman" w:cs="Times New Roman"/>
          <w:sz w:val="28"/>
          <w:szCs w:val="28"/>
        </w:rPr>
        <w:t> информационно – исследовательский, долгосрочный.</w:t>
      </w:r>
      <w:r w:rsidRPr="002F6D5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F6D5A">
        <w:rPr>
          <w:rFonts w:ascii="Times New Roman" w:hAnsi="Times New Roman" w:cs="Times New Roman"/>
          <w:b/>
          <w:bCs/>
          <w:sz w:val="28"/>
          <w:szCs w:val="28"/>
        </w:rPr>
        <w:t>Формы и методы работы:</w:t>
      </w:r>
      <w:r w:rsidRPr="002F6D5A">
        <w:rPr>
          <w:rFonts w:ascii="Times New Roman" w:hAnsi="Times New Roman" w:cs="Times New Roman"/>
          <w:sz w:val="28"/>
          <w:szCs w:val="28"/>
        </w:rPr>
        <w:br/>
        <w:t>- непосредственно – образовательная деятельность;</w:t>
      </w:r>
      <w:r w:rsidRPr="002F6D5A">
        <w:rPr>
          <w:rFonts w:ascii="Times New Roman" w:hAnsi="Times New Roman" w:cs="Times New Roman"/>
          <w:sz w:val="28"/>
          <w:szCs w:val="28"/>
        </w:rPr>
        <w:br/>
        <w:t>- художественная мастерская;</w:t>
      </w:r>
      <w:r w:rsidRPr="002F6D5A">
        <w:rPr>
          <w:rFonts w:ascii="Times New Roman" w:hAnsi="Times New Roman" w:cs="Times New Roman"/>
          <w:sz w:val="28"/>
          <w:szCs w:val="28"/>
        </w:rPr>
        <w:br/>
        <w:t>- опыты, исследования;</w:t>
      </w:r>
      <w:r w:rsidRPr="002F6D5A">
        <w:rPr>
          <w:rFonts w:ascii="Times New Roman" w:hAnsi="Times New Roman" w:cs="Times New Roman"/>
          <w:sz w:val="28"/>
          <w:szCs w:val="28"/>
        </w:rPr>
        <w:br/>
        <w:t>- дидактические настольные игры;</w:t>
      </w:r>
      <w:r w:rsidRPr="002F6D5A">
        <w:rPr>
          <w:rFonts w:ascii="Times New Roman" w:hAnsi="Times New Roman" w:cs="Times New Roman"/>
          <w:sz w:val="28"/>
          <w:szCs w:val="28"/>
        </w:rPr>
        <w:br/>
        <w:t>- просмотр мультфильмов;</w:t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sz w:val="28"/>
          <w:szCs w:val="28"/>
        </w:rPr>
        <w:lastRenderedPageBreak/>
        <w:t>- тематическая выставка.</w:t>
      </w:r>
      <w:proofErr w:type="gramEnd"/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  <w:r w:rsidRPr="002F6D5A">
        <w:rPr>
          <w:rFonts w:ascii="Times New Roman" w:hAnsi="Times New Roman" w:cs="Times New Roman"/>
          <w:sz w:val="28"/>
          <w:szCs w:val="28"/>
        </w:rPr>
        <w:t> </w:t>
      </w:r>
      <w:r w:rsidRPr="002F6D5A">
        <w:rPr>
          <w:rFonts w:ascii="Times New Roman" w:hAnsi="Times New Roman" w:cs="Times New Roman"/>
          <w:i/>
          <w:iCs/>
          <w:sz w:val="28"/>
          <w:szCs w:val="28"/>
        </w:rPr>
        <w:t>Дети</w:t>
      </w:r>
      <w:r w:rsidRPr="002F6D5A">
        <w:rPr>
          <w:rFonts w:ascii="Times New Roman" w:hAnsi="Times New Roman" w:cs="Times New Roman"/>
          <w:sz w:val="28"/>
          <w:szCs w:val="28"/>
        </w:rPr>
        <w:br/>
        <w:t>- имеют четкие представления о дарах осени, полезных свойствах фруктов и овощей;</w:t>
      </w:r>
      <w:r w:rsidRPr="002F6D5A">
        <w:rPr>
          <w:rFonts w:ascii="Times New Roman" w:hAnsi="Times New Roman" w:cs="Times New Roman"/>
          <w:sz w:val="28"/>
          <w:szCs w:val="28"/>
        </w:rPr>
        <w:br/>
        <w:t>- знают, каким образом перерабатывают фрукты и овощи, какие делают заготовки на зиму;</w:t>
      </w:r>
      <w:r w:rsidRPr="002F6D5A">
        <w:rPr>
          <w:rFonts w:ascii="Times New Roman" w:hAnsi="Times New Roman" w:cs="Times New Roman"/>
          <w:sz w:val="28"/>
          <w:szCs w:val="28"/>
        </w:rPr>
        <w:br/>
        <w:t>- владеют элементарными навыками приобщения к здоровому образу жизни. </w:t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проекта:</w:t>
      </w:r>
      <w:r w:rsidRPr="002F6D5A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2F6D5A">
        <w:rPr>
          <w:rFonts w:ascii="Times New Roman" w:hAnsi="Times New Roman" w:cs="Times New Roman"/>
          <w:sz w:val="28"/>
          <w:szCs w:val="28"/>
        </w:rPr>
        <w:t>Исследовательский</w:t>
      </w:r>
      <w:proofErr w:type="gramEnd"/>
      <w:r w:rsidRPr="002F6D5A">
        <w:rPr>
          <w:rFonts w:ascii="Times New Roman" w:hAnsi="Times New Roman" w:cs="Times New Roman"/>
          <w:sz w:val="28"/>
          <w:szCs w:val="28"/>
        </w:rPr>
        <w:t xml:space="preserve"> – беседа по теме «Что нам осень подарила?»</w:t>
      </w:r>
      <w:r w:rsidRPr="002F6D5A">
        <w:rPr>
          <w:rFonts w:ascii="Times New Roman" w:hAnsi="Times New Roman" w:cs="Times New Roman"/>
          <w:sz w:val="28"/>
          <w:szCs w:val="28"/>
        </w:rPr>
        <w:br/>
        <w:t>- Подготовительный – обработка полученной информации, подбор наглядного и игрового материала, изучение методической литературы, разработка плана совместных мероприятий.</w:t>
      </w:r>
      <w:r w:rsidRPr="002F6D5A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2F6D5A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2F6D5A">
        <w:rPr>
          <w:rFonts w:ascii="Times New Roman" w:hAnsi="Times New Roman" w:cs="Times New Roman"/>
          <w:sz w:val="28"/>
          <w:szCs w:val="28"/>
        </w:rPr>
        <w:t xml:space="preserve"> – реализация плана совместных мероприятий через интеграцию разных видов детской деятельности.</w:t>
      </w:r>
      <w:r w:rsidRPr="002F6D5A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2F6D5A">
        <w:rPr>
          <w:rFonts w:ascii="Times New Roman" w:hAnsi="Times New Roman" w:cs="Times New Roman"/>
          <w:sz w:val="28"/>
          <w:szCs w:val="28"/>
        </w:rPr>
        <w:t>Заключительный</w:t>
      </w:r>
      <w:proofErr w:type="gramEnd"/>
      <w:r w:rsidRPr="002F6D5A">
        <w:rPr>
          <w:rFonts w:ascii="Times New Roman" w:hAnsi="Times New Roman" w:cs="Times New Roman"/>
          <w:sz w:val="28"/>
          <w:szCs w:val="28"/>
        </w:rPr>
        <w:t xml:space="preserve"> – оценка эффективности реализации проекта: проведение итогового мероприятия по теме.</w:t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b/>
          <w:bCs/>
          <w:sz w:val="28"/>
          <w:szCs w:val="28"/>
        </w:rPr>
        <w:t>План реализации:</w:t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i/>
          <w:iCs/>
          <w:sz w:val="28"/>
          <w:szCs w:val="28"/>
        </w:rPr>
        <w:t xml:space="preserve">Непосредственно – образовательная деятельность: </w:t>
      </w:r>
      <w:r w:rsidRPr="002F6D5A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2F6D5A">
        <w:rPr>
          <w:rFonts w:ascii="Times New Roman" w:hAnsi="Times New Roman" w:cs="Times New Roman"/>
          <w:sz w:val="28"/>
          <w:szCs w:val="28"/>
        </w:rPr>
        <w:t>«Такой разный урожай» - познавательное развитие;</w:t>
      </w:r>
      <w:r w:rsidRPr="002F6D5A">
        <w:rPr>
          <w:rFonts w:ascii="Times New Roman" w:hAnsi="Times New Roman" w:cs="Times New Roman"/>
          <w:sz w:val="28"/>
          <w:szCs w:val="28"/>
        </w:rPr>
        <w:br/>
        <w:t>- «Овощи – фрукты – лучшие продукты» - познавательное развитие;</w:t>
      </w:r>
      <w:r w:rsidRPr="002F6D5A">
        <w:rPr>
          <w:rFonts w:ascii="Times New Roman" w:hAnsi="Times New Roman" w:cs="Times New Roman"/>
          <w:sz w:val="28"/>
          <w:szCs w:val="28"/>
        </w:rPr>
        <w:br/>
        <w:t>- «О чем печалишься, осень?»- речевое развитие;</w:t>
      </w:r>
      <w:r w:rsidRPr="002F6D5A">
        <w:rPr>
          <w:rFonts w:ascii="Times New Roman" w:hAnsi="Times New Roman" w:cs="Times New Roman"/>
          <w:sz w:val="28"/>
          <w:szCs w:val="28"/>
        </w:rPr>
        <w:br/>
        <w:t>- «Осенние пейзажи»- художественно - эстетическое развитие.</w:t>
      </w:r>
      <w:proofErr w:type="gramEnd"/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i/>
          <w:iCs/>
          <w:sz w:val="28"/>
          <w:szCs w:val="28"/>
        </w:rPr>
        <w:t>Экспериментально – опытническая деятельность:</w:t>
      </w:r>
      <w:r w:rsidRPr="002F6D5A">
        <w:rPr>
          <w:rFonts w:ascii="Times New Roman" w:hAnsi="Times New Roman" w:cs="Times New Roman"/>
          <w:sz w:val="28"/>
          <w:szCs w:val="28"/>
        </w:rPr>
        <w:t xml:space="preserve"> </w:t>
      </w:r>
      <w:r w:rsidRPr="002F6D5A">
        <w:rPr>
          <w:rFonts w:ascii="Times New Roman" w:hAnsi="Times New Roman" w:cs="Times New Roman"/>
          <w:sz w:val="28"/>
          <w:szCs w:val="28"/>
        </w:rPr>
        <w:br/>
        <w:t>- «Знакомься - огурец»;</w:t>
      </w:r>
      <w:proofErr w:type="gramStart"/>
      <w:r w:rsidRPr="002F6D5A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2F6D5A">
        <w:rPr>
          <w:rFonts w:ascii="Times New Roman" w:hAnsi="Times New Roman" w:cs="Times New Roman"/>
          <w:sz w:val="28"/>
          <w:szCs w:val="28"/>
        </w:rPr>
        <w:t>«Наш урожай-картошка».</w:t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i/>
          <w:iCs/>
          <w:sz w:val="28"/>
          <w:szCs w:val="28"/>
        </w:rPr>
        <w:t xml:space="preserve">Игровая деятельность: </w:t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b/>
          <w:bCs/>
          <w:sz w:val="28"/>
          <w:szCs w:val="28"/>
        </w:rPr>
        <w:t>Дидактические игры: </w:t>
      </w:r>
      <w:r w:rsidRPr="002F6D5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F6D5A">
        <w:rPr>
          <w:rFonts w:ascii="Times New Roman" w:hAnsi="Times New Roman" w:cs="Times New Roman"/>
          <w:sz w:val="28"/>
          <w:szCs w:val="28"/>
        </w:rPr>
        <w:t>«Один – много»;</w:t>
      </w:r>
      <w:r w:rsidRPr="002F6D5A">
        <w:rPr>
          <w:rFonts w:ascii="Times New Roman" w:hAnsi="Times New Roman" w:cs="Times New Roman"/>
          <w:sz w:val="28"/>
          <w:szCs w:val="28"/>
        </w:rPr>
        <w:br/>
        <w:t>«Кому что нужно»;</w:t>
      </w:r>
      <w:r w:rsidRPr="002F6D5A">
        <w:rPr>
          <w:rFonts w:ascii="Times New Roman" w:hAnsi="Times New Roman" w:cs="Times New Roman"/>
          <w:sz w:val="28"/>
          <w:szCs w:val="28"/>
        </w:rPr>
        <w:br/>
        <w:t>«Что сначала, что потом»;</w:t>
      </w:r>
      <w:r w:rsidRPr="002F6D5A">
        <w:rPr>
          <w:rFonts w:ascii="Times New Roman" w:hAnsi="Times New Roman" w:cs="Times New Roman"/>
          <w:sz w:val="28"/>
          <w:szCs w:val="28"/>
        </w:rPr>
        <w:br/>
        <w:t>«Овощи - фрукты»;</w:t>
      </w:r>
      <w:r w:rsidRPr="002F6D5A">
        <w:rPr>
          <w:rFonts w:ascii="Times New Roman" w:hAnsi="Times New Roman" w:cs="Times New Roman"/>
          <w:sz w:val="28"/>
          <w:szCs w:val="28"/>
        </w:rPr>
        <w:br/>
        <w:t>«Кто больше назовет».</w:t>
      </w:r>
      <w:proofErr w:type="gramEnd"/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b/>
          <w:bCs/>
          <w:sz w:val="28"/>
          <w:szCs w:val="28"/>
        </w:rPr>
        <w:t>Подвижные игры:</w:t>
      </w:r>
      <w:r w:rsidRPr="002F6D5A">
        <w:rPr>
          <w:rFonts w:ascii="Times New Roman" w:hAnsi="Times New Roman" w:cs="Times New Roman"/>
          <w:sz w:val="28"/>
          <w:szCs w:val="28"/>
        </w:rPr>
        <w:br/>
        <w:t>«Корзинки»;</w:t>
      </w:r>
      <w:r w:rsidRPr="002F6D5A">
        <w:rPr>
          <w:rFonts w:ascii="Times New Roman" w:hAnsi="Times New Roman" w:cs="Times New Roman"/>
          <w:sz w:val="28"/>
          <w:szCs w:val="28"/>
        </w:rPr>
        <w:br/>
        <w:t>«Огородный хоровод»;</w:t>
      </w:r>
      <w:r w:rsidRPr="002F6D5A">
        <w:rPr>
          <w:rFonts w:ascii="Times New Roman" w:hAnsi="Times New Roman" w:cs="Times New Roman"/>
          <w:sz w:val="28"/>
          <w:szCs w:val="28"/>
        </w:rPr>
        <w:br/>
        <w:t>«Собери яблоки»</w:t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i/>
          <w:iCs/>
          <w:sz w:val="28"/>
          <w:szCs w:val="28"/>
        </w:rPr>
        <w:t xml:space="preserve">Чтение художественной литературы/просмотр мультфильмов: </w:t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sz w:val="28"/>
          <w:szCs w:val="28"/>
        </w:rPr>
        <w:lastRenderedPageBreak/>
        <w:t xml:space="preserve">- «Овощи» Ю. </w:t>
      </w:r>
      <w:proofErr w:type="spellStart"/>
      <w:r w:rsidRPr="002F6D5A"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 w:rsidRPr="002F6D5A">
        <w:rPr>
          <w:rFonts w:ascii="Times New Roman" w:hAnsi="Times New Roman" w:cs="Times New Roman"/>
          <w:sz w:val="28"/>
          <w:szCs w:val="28"/>
        </w:rPr>
        <w:t xml:space="preserve"> – игра – драматизация, изготовление масок (художественная мастерская);</w:t>
      </w:r>
      <w:r w:rsidRPr="002F6D5A">
        <w:rPr>
          <w:rFonts w:ascii="Times New Roman" w:hAnsi="Times New Roman" w:cs="Times New Roman"/>
          <w:sz w:val="28"/>
          <w:szCs w:val="28"/>
        </w:rPr>
        <w:br/>
        <w:t xml:space="preserve">- "Мешок яблок" В. </w:t>
      </w:r>
      <w:proofErr w:type="spellStart"/>
      <w:r w:rsidRPr="002F6D5A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2F6D5A">
        <w:rPr>
          <w:rFonts w:ascii="Times New Roman" w:hAnsi="Times New Roman" w:cs="Times New Roman"/>
          <w:sz w:val="28"/>
          <w:szCs w:val="28"/>
        </w:rPr>
        <w:t>.</w:t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i/>
          <w:iCs/>
          <w:sz w:val="28"/>
          <w:szCs w:val="28"/>
        </w:rPr>
        <w:t>Экскурсии:</w:t>
      </w:r>
      <w:r w:rsidRPr="002F6D5A">
        <w:rPr>
          <w:rFonts w:ascii="Times New Roman" w:hAnsi="Times New Roman" w:cs="Times New Roman"/>
          <w:sz w:val="28"/>
          <w:szCs w:val="28"/>
        </w:rPr>
        <w:t xml:space="preserve"> </w:t>
      </w:r>
      <w:r w:rsidRPr="002F6D5A">
        <w:rPr>
          <w:rFonts w:ascii="Times New Roman" w:hAnsi="Times New Roman" w:cs="Times New Roman"/>
          <w:sz w:val="28"/>
          <w:szCs w:val="28"/>
        </w:rPr>
        <w:br/>
        <w:t>- Наблюдение за работой повара во время приготовления блюд из овощей;</w:t>
      </w:r>
      <w:proofErr w:type="gramStart"/>
      <w:r w:rsidRPr="002F6D5A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2F6D5A">
        <w:rPr>
          <w:rFonts w:ascii="Times New Roman" w:hAnsi="Times New Roman" w:cs="Times New Roman"/>
          <w:sz w:val="28"/>
          <w:szCs w:val="28"/>
        </w:rPr>
        <w:t>Сказочный поход «По тропе приключений»</w:t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i/>
          <w:iCs/>
          <w:sz w:val="28"/>
          <w:szCs w:val="28"/>
        </w:rPr>
        <w:t>Итоговое мероприятие:</w:t>
      </w:r>
      <w:r w:rsidRPr="002F6D5A">
        <w:rPr>
          <w:rFonts w:ascii="Times New Roman" w:hAnsi="Times New Roman" w:cs="Times New Roman"/>
          <w:sz w:val="28"/>
          <w:szCs w:val="28"/>
        </w:rPr>
        <w:t xml:space="preserve"> </w:t>
      </w:r>
      <w:r w:rsidRPr="002F6D5A">
        <w:rPr>
          <w:rFonts w:ascii="Times New Roman" w:hAnsi="Times New Roman" w:cs="Times New Roman"/>
          <w:sz w:val="28"/>
          <w:szCs w:val="28"/>
        </w:rPr>
        <w:br/>
        <w:t>- «Осенние фантазии» - выставка творческих работ.</w:t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sz w:val="28"/>
          <w:szCs w:val="28"/>
        </w:rPr>
        <w:br/>
      </w:r>
      <w:r w:rsidRPr="002F6D5A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  <w:r w:rsidRPr="002F6D5A">
        <w:rPr>
          <w:rFonts w:ascii="Times New Roman" w:hAnsi="Times New Roman" w:cs="Times New Roman"/>
          <w:sz w:val="28"/>
          <w:szCs w:val="28"/>
        </w:rPr>
        <w:br/>
        <w:t>- информирование родителей о содержании и задачах проекта «Что нам осень подарила»;</w:t>
      </w:r>
      <w:r w:rsidRPr="002F6D5A">
        <w:rPr>
          <w:rFonts w:ascii="Times New Roman" w:hAnsi="Times New Roman" w:cs="Times New Roman"/>
          <w:sz w:val="28"/>
          <w:szCs w:val="28"/>
        </w:rPr>
        <w:br/>
        <w:t>- участие в выставке поделок из овощей;</w:t>
      </w:r>
    </w:p>
    <w:p w:rsidR="00132FD2" w:rsidRPr="002F6D5A" w:rsidRDefault="00132FD2" w:rsidP="00132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6D5A">
        <w:rPr>
          <w:rFonts w:ascii="Times New Roman" w:hAnsi="Times New Roman" w:cs="Times New Roman"/>
          <w:sz w:val="28"/>
          <w:szCs w:val="28"/>
        </w:rPr>
        <w:t>-участие в конкурсе аппликации «Осенние фантазии».</w:t>
      </w: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</w:pPr>
    </w:p>
    <w:p w:rsidR="00132FD2" w:rsidRPr="002F6D5A" w:rsidRDefault="00132FD2" w:rsidP="00132FD2">
      <w:pPr>
        <w:spacing w:after="0" w:line="240" w:lineRule="auto"/>
        <w:rPr>
          <w:sz w:val="28"/>
          <w:szCs w:val="28"/>
        </w:rPr>
      </w:pPr>
      <w:r w:rsidRPr="002F6D5A">
        <w:rPr>
          <w:sz w:val="28"/>
          <w:szCs w:val="28"/>
        </w:rPr>
        <w:t>Примечание:</w:t>
      </w:r>
    </w:p>
    <w:p w:rsidR="00132FD2" w:rsidRDefault="00132FD2" w:rsidP="00132FD2">
      <w:pPr>
        <w:spacing w:after="0" w:line="240" w:lineRule="auto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6B4880D" wp14:editId="36D45322">
            <wp:simplePos x="0" y="0"/>
            <wp:positionH relativeFrom="column">
              <wp:posOffset>-828675</wp:posOffset>
            </wp:positionH>
            <wp:positionV relativeFrom="paragraph">
              <wp:posOffset>236220</wp:posOffset>
            </wp:positionV>
            <wp:extent cx="3486150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482" y="21447"/>
                <wp:lineTo x="21482" y="0"/>
                <wp:lineTo x="0" y="0"/>
              </wp:wrapPolygon>
            </wp:wrapThrough>
            <wp:docPr id="1" name="Рисунок 1" descr="F:\DCIM\107NIKON\DSCN3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7NIKON\DSCN37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250D3D7" wp14:editId="11DB94D5">
            <wp:simplePos x="0" y="0"/>
            <wp:positionH relativeFrom="column">
              <wp:posOffset>275590</wp:posOffset>
            </wp:positionH>
            <wp:positionV relativeFrom="paragraph">
              <wp:posOffset>-4445</wp:posOffset>
            </wp:positionV>
            <wp:extent cx="2929255" cy="2581275"/>
            <wp:effectExtent l="0" t="0" r="4445" b="9525"/>
            <wp:wrapThrough wrapText="bothSides">
              <wp:wrapPolygon edited="0">
                <wp:start x="0" y="0"/>
                <wp:lineTo x="0" y="21520"/>
                <wp:lineTo x="21492" y="21520"/>
                <wp:lineTo x="21492" y="0"/>
                <wp:lineTo x="0" y="0"/>
              </wp:wrapPolygon>
            </wp:wrapThrough>
            <wp:docPr id="2" name="Рисунок 2" descr="F:\DCIM\107NIKON\DSCN3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7NIKON\DSCN37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5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DFFCE91" wp14:editId="49A45E87">
            <wp:simplePos x="0" y="0"/>
            <wp:positionH relativeFrom="column">
              <wp:posOffset>-542925</wp:posOffset>
            </wp:positionH>
            <wp:positionV relativeFrom="paragraph">
              <wp:posOffset>158750</wp:posOffset>
            </wp:positionV>
            <wp:extent cx="3305175" cy="2705100"/>
            <wp:effectExtent l="0" t="0" r="9525" b="0"/>
            <wp:wrapThrough wrapText="bothSides">
              <wp:wrapPolygon edited="0">
                <wp:start x="0" y="0"/>
                <wp:lineTo x="0" y="21448"/>
                <wp:lineTo x="21538" y="21448"/>
                <wp:lineTo x="21538" y="0"/>
                <wp:lineTo x="0" y="0"/>
              </wp:wrapPolygon>
            </wp:wrapThrough>
            <wp:docPr id="3" name="Рисунок 3" descr="F:\DCIM\107NIKON\DSCN3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7NIKON\DSCN37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66140E4" wp14:editId="5C032520">
            <wp:simplePos x="0" y="0"/>
            <wp:positionH relativeFrom="column">
              <wp:posOffset>394970</wp:posOffset>
            </wp:positionH>
            <wp:positionV relativeFrom="paragraph">
              <wp:posOffset>-1905</wp:posOffset>
            </wp:positionV>
            <wp:extent cx="3072130" cy="2333625"/>
            <wp:effectExtent l="0" t="0" r="0" b="9525"/>
            <wp:wrapThrough wrapText="bothSides">
              <wp:wrapPolygon edited="0">
                <wp:start x="0" y="0"/>
                <wp:lineTo x="0" y="21512"/>
                <wp:lineTo x="21430" y="21512"/>
                <wp:lineTo x="21430" y="0"/>
                <wp:lineTo x="0" y="0"/>
              </wp:wrapPolygon>
            </wp:wrapThrough>
            <wp:docPr id="4" name="Рисунок 4" descr="F:\DCIM\107NIKON\DSCN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7NIKON\DSCN38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74B2577" wp14:editId="28E92C49">
            <wp:simplePos x="0" y="0"/>
            <wp:positionH relativeFrom="column">
              <wp:posOffset>3565525</wp:posOffset>
            </wp:positionH>
            <wp:positionV relativeFrom="paragraph">
              <wp:posOffset>-216535</wp:posOffset>
            </wp:positionV>
            <wp:extent cx="2190750" cy="2905125"/>
            <wp:effectExtent l="0" t="0" r="0" b="9525"/>
            <wp:wrapThrough wrapText="bothSides">
              <wp:wrapPolygon edited="0">
                <wp:start x="0" y="0"/>
                <wp:lineTo x="0" y="21529"/>
                <wp:lineTo x="21412" y="21529"/>
                <wp:lineTo x="21412" y="0"/>
                <wp:lineTo x="0" y="0"/>
              </wp:wrapPolygon>
            </wp:wrapThrough>
            <wp:docPr id="5" name="Рисунок 5" descr="F:\DCIM\107NIKON\DSCN3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7NIKON\DSCN38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E8F1B4E" wp14:editId="53177E0A">
            <wp:simplePos x="0" y="0"/>
            <wp:positionH relativeFrom="column">
              <wp:posOffset>-542925</wp:posOffset>
            </wp:positionH>
            <wp:positionV relativeFrom="paragraph">
              <wp:posOffset>-215900</wp:posOffset>
            </wp:positionV>
            <wp:extent cx="3505200" cy="2657475"/>
            <wp:effectExtent l="0" t="0" r="0" b="9525"/>
            <wp:wrapThrough wrapText="bothSides">
              <wp:wrapPolygon edited="0">
                <wp:start x="0" y="0"/>
                <wp:lineTo x="0" y="21523"/>
                <wp:lineTo x="21483" y="21523"/>
                <wp:lineTo x="21483" y="0"/>
                <wp:lineTo x="0" y="0"/>
              </wp:wrapPolygon>
            </wp:wrapThrough>
            <wp:docPr id="6" name="Рисунок 6" descr="F:\DCIM\107NIKON\DSCN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7NIKON\DSCN38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02B4E1D" wp14:editId="4860B1F6">
            <wp:simplePos x="0" y="0"/>
            <wp:positionH relativeFrom="column">
              <wp:posOffset>3784600</wp:posOffset>
            </wp:positionH>
            <wp:positionV relativeFrom="paragraph">
              <wp:posOffset>38735</wp:posOffset>
            </wp:positionV>
            <wp:extent cx="1809750" cy="2333625"/>
            <wp:effectExtent l="0" t="0" r="0" b="9525"/>
            <wp:wrapThrough wrapText="bothSides">
              <wp:wrapPolygon edited="0">
                <wp:start x="0" y="0"/>
                <wp:lineTo x="0" y="21512"/>
                <wp:lineTo x="21373" y="21512"/>
                <wp:lineTo x="21373" y="0"/>
                <wp:lineTo x="0" y="0"/>
              </wp:wrapPolygon>
            </wp:wrapThrough>
            <wp:docPr id="8" name="Рисунок 8" descr="F:\DCIM\107NIKON\DSCN3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7NIKON\DSCN38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947F6D1" wp14:editId="58D4A0D7">
            <wp:simplePos x="0" y="0"/>
            <wp:positionH relativeFrom="column">
              <wp:posOffset>-333375</wp:posOffset>
            </wp:positionH>
            <wp:positionV relativeFrom="paragraph">
              <wp:posOffset>114935</wp:posOffset>
            </wp:positionV>
            <wp:extent cx="3034030" cy="2085975"/>
            <wp:effectExtent l="0" t="0" r="0" b="9525"/>
            <wp:wrapThrough wrapText="bothSides">
              <wp:wrapPolygon edited="0">
                <wp:start x="0" y="0"/>
                <wp:lineTo x="0" y="21501"/>
                <wp:lineTo x="21428" y="21501"/>
                <wp:lineTo x="21428" y="0"/>
                <wp:lineTo x="0" y="0"/>
              </wp:wrapPolygon>
            </wp:wrapThrough>
            <wp:docPr id="7" name="Рисунок 7" descr="F:\DCIM\107NIKON\DSCN3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7NIKON\DSCN38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0A8EC374" wp14:editId="21ED02CC">
            <wp:simplePos x="0" y="0"/>
            <wp:positionH relativeFrom="column">
              <wp:posOffset>1158240</wp:posOffset>
            </wp:positionH>
            <wp:positionV relativeFrom="paragraph">
              <wp:posOffset>-1905</wp:posOffset>
            </wp:positionV>
            <wp:extent cx="3228975" cy="2628900"/>
            <wp:effectExtent l="0" t="0" r="9525" b="0"/>
            <wp:wrapTight wrapText="bothSides">
              <wp:wrapPolygon edited="0">
                <wp:start x="0" y="0"/>
                <wp:lineTo x="0" y="21443"/>
                <wp:lineTo x="21536" y="21443"/>
                <wp:lineTo x="21536" y="0"/>
                <wp:lineTo x="0" y="0"/>
              </wp:wrapPolygon>
            </wp:wrapTight>
            <wp:docPr id="9" name="Рисунок 9" descr="F:\DCIM\107NIKON\DSCN3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7NIKON\DSCN38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  <w:jc w:val="right"/>
      </w:pPr>
    </w:p>
    <w:p w:rsidR="00132FD2" w:rsidRDefault="00132FD2" w:rsidP="00132FD2">
      <w:pPr>
        <w:spacing w:after="0" w:line="240" w:lineRule="auto"/>
      </w:pPr>
    </w:p>
    <w:p w:rsidR="00132FD2" w:rsidRDefault="00132FD2" w:rsidP="00132FD2">
      <w:pPr>
        <w:spacing w:after="0" w:line="240" w:lineRule="auto"/>
      </w:pPr>
    </w:p>
    <w:p w:rsidR="00132FD2" w:rsidRDefault="00132FD2" w:rsidP="00132FD2">
      <w:pPr>
        <w:spacing w:after="0" w:line="240" w:lineRule="auto"/>
      </w:pPr>
    </w:p>
    <w:p w:rsidR="00132FD2" w:rsidRDefault="00132FD2" w:rsidP="00132FD2">
      <w:pPr>
        <w:spacing w:after="0" w:line="240" w:lineRule="auto"/>
      </w:pPr>
    </w:p>
    <w:p w:rsidR="00132FD2" w:rsidRDefault="00132FD2" w:rsidP="00132FD2">
      <w:pPr>
        <w:spacing w:after="0" w:line="240" w:lineRule="auto"/>
      </w:pPr>
    </w:p>
    <w:p w:rsidR="00132FD2" w:rsidRDefault="00132FD2" w:rsidP="00132FD2">
      <w:pPr>
        <w:spacing w:after="0" w:line="240" w:lineRule="auto"/>
      </w:pPr>
    </w:p>
    <w:p w:rsidR="00132FD2" w:rsidRDefault="00132FD2" w:rsidP="00132FD2">
      <w:pPr>
        <w:spacing w:after="0" w:line="240" w:lineRule="auto"/>
      </w:pPr>
    </w:p>
    <w:p w:rsidR="00132FD2" w:rsidRDefault="00132FD2" w:rsidP="00132FD2">
      <w:pPr>
        <w:spacing w:after="0" w:line="240" w:lineRule="auto"/>
      </w:pPr>
    </w:p>
    <w:p w:rsidR="00132FD2" w:rsidRDefault="00132FD2" w:rsidP="00132FD2">
      <w:pPr>
        <w:spacing w:after="0" w:line="240" w:lineRule="auto"/>
      </w:pPr>
    </w:p>
    <w:p w:rsidR="00132FD2" w:rsidRDefault="00132FD2" w:rsidP="00132FD2">
      <w:pPr>
        <w:spacing w:after="0" w:line="240" w:lineRule="auto"/>
      </w:pPr>
    </w:p>
    <w:p w:rsidR="00132FD2" w:rsidRDefault="00132FD2" w:rsidP="00132FD2">
      <w:pPr>
        <w:spacing w:after="0" w:line="240" w:lineRule="auto"/>
      </w:pPr>
    </w:p>
    <w:p w:rsidR="00322629" w:rsidRDefault="00322629"/>
    <w:sectPr w:rsidR="00322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FD2"/>
    <w:rsid w:val="00132FD2"/>
    <w:rsid w:val="0032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546</Words>
  <Characters>3118</Characters>
  <Application>Microsoft Office Word</Application>
  <DocSecurity>0</DocSecurity>
  <Lines>25</Lines>
  <Paragraphs>7</Paragraphs>
  <ScaleCrop>false</ScaleCrop>
  <Company>*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2018-11-25T15:56:00Z</dcterms:created>
  <dcterms:modified xsi:type="dcterms:W3CDTF">2018-11-25T15:58:00Z</dcterms:modified>
</cp:coreProperties>
</file>