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A3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273350"/>
          <w:sz w:val="40"/>
          <w:szCs w:val="40"/>
        </w:rPr>
      </w:pPr>
      <w:r w:rsidRPr="002E02A3">
        <w:rPr>
          <w:rStyle w:val="a4"/>
          <w:color w:val="273350"/>
          <w:sz w:val="40"/>
          <w:szCs w:val="40"/>
        </w:rPr>
        <w:t xml:space="preserve">Обзор изменений законодательства о противодействии коррупции </w:t>
      </w:r>
    </w:p>
    <w:p w:rsidR="00A910CF" w:rsidRPr="002E02A3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273350"/>
          <w:sz w:val="40"/>
          <w:szCs w:val="40"/>
        </w:rPr>
      </w:pPr>
      <w:r w:rsidRPr="002E02A3">
        <w:rPr>
          <w:rStyle w:val="a4"/>
          <w:color w:val="273350"/>
          <w:sz w:val="40"/>
          <w:szCs w:val="40"/>
        </w:rPr>
        <w:t>за 1 квартал 2025 года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otype Corsiva" w:hAnsi="Monotype Corsiva"/>
          <w:color w:val="FF0000"/>
          <w:sz w:val="40"/>
          <w:szCs w:val="40"/>
        </w:rPr>
      </w:pPr>
      <w:r w:rsidRPr="00A910CF">
        <w:rPr>
          <w:rStyle w:val="a4"/>
          <w:rFonts w:ascii="Monotype Corsiva" w:hAnsi="Monotype Corsiva"/>
          <w:color w:val="FF0000"/>
          <w:sz w:val="40"/>
          <w:szCs w:val="40"/>
        </w:rPr>
        <w:t>Федеральный закон от 28.12.2024 № 533-ФЗ</w:t>
      </w:r>
      <w:r w:rsidRPr="00A910CF">
        <w:rPr>
          <w:rFonts w:ascii="Monotype Corsiva" w:hAnsi="Monotype Corsiva"/>
          <w:color w:val="FF0000"/>
          <w:sz w:val="40"/>
          <w:szCs w:val="40"/>
        </w:rPr>
        <w:t> </w:t>
      </w:r>
      <w:r w:rsidRPr="00A910CF">
        <w:rPr>
          <w:rStyle w:val="a4"/>
          <w:rFonts w:ascii="Monotype Corsiva" w:hAnsi="Monotype Corsiva"/>
          <w:color w:val="FF0000"/>
          <w:sz w:val="40"/>
          <w:szCs w:val="40"/>
        </w:rPr>
        <w:t>«О внесении изменений в отдельные законодательные </w:t>
      </w:r>
      <w:r w:rsidRPr="00A910CF">
        <w:rPr>
          <w:rFonts w:ascii="Monotype Corsiva" w:hAnsi="Monotype Corsiva"/>
          <w:color w:val="FF0000"/>
          <w:sz w:val="40"/>
          <w:szCs w:val="40"/>
        </w:rPr>
        <w:t> </w:t>
      </w:r>
      <w:r w:rsidRPr="00A910CF">
        <w:rPr>
          <w:rStyle w:val="a4"/>
          <w:rFonts w:ascii="Monotype Corsiva" w:hAnsi="Monotype Corsiva"/>
          <w:color w:val="FF0000"/>
          <w:sz w:val="40"/>
          <w:szCs w:val="40"/>
        </w:rPr>
        <w:t>акты Российской Федерации»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 Установлены правовые основы направления запросов должностными лицами, перечень которых определяется Президентом Российской Федерации, в целях исполнения ими обязанностей по противодействию коррупции и получения в ответ на них информации: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– от держателей реестра владельцев ценных бумаг и депозитариев – о ценных бумагах, принадлежащих лицам, в отношении которых направлен запрос;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– от Центрального каталога кредитных историй – о бюро кредитных историй, в которых хранится кредитная история субъекта кредитной истории, в отношении которого направлен запрос;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– от бюро кредитных историй – о титульной, основной, дополнительной (закрытой) и информационной частях кредитных историй.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Запросы о предоставлении информации из Центрального каталога кредитных историй направляются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«Посейдон», а при отсутствии технической возможности направления таких запросов в виде электронного сообщения – в виде документов на бумажном носителе посредством почтовой связи.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rStyle w:val="a4"/>
          <w:color w:val="273350"/>
          <w:sz w:val="28"/>
          <w:szCs w:val="28"/>
        </w:rPr>
        <w:t>Федеральный закон вступает в силу по истечении 180 дней после дня его официального опубликования (вступает в силу 27.06.2025).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C00000"/>
          <w:sz w:val="36"/>
          <w:szCs w:val="36"/>
        </w:rPr>
      </w:pPr>
      <w:r w:rsidRPr="00A910CF">
        <w:rPr>
          <w:rStyle w:val="a4"/>
          <w:i/>
          <w:color w:val="C00000"/>
          <w:sz w:val="36"/>
          <w:szCs w:val="36"/>
        </w:rPr>
        <w:t>Министерством труда и социальной защиты Российской Федерации подготовлены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  в 2025 году (за отчетный 2024 год).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 xml:space="preserve">В Методических рекомендациях </w:t>
      </w:r>
      <w:proofErr w:type="gramStart"/>
      <w:r w:rsidRPr="00A910CF">
        <w:rPr>
          <w:color w:val="273350"/>
          <w:sz w:val="28"/>
          <w:szCs w:val="28"/>
        </w:rPr>
        <w:t>отражены</w:t>
      </w:r>
      <w:proofErr w:type="gramEnd"/>
      <w:r w:rsidRPr="00A910CF">
        <w:rPr>
          <w:color w:val="273350"/>
          <w:sz w:val="28"/>
          <w:szCs w:val="28"/>
        </w:rPr>
        <w:t>: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lastRenderedPageBreak/>
        <w:t>- перечень документов, на основании которых стоит заполнять справку (справка о доходах физического лица и сведения об имуществе из личного кабинета налогоплательщика, выписка о движении денег по счету и др.);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 xml:space="preserve">- правила отражения цифровой валюты, которую получили в результате </w:t>
      </w:r>
      <w:proofErr w:type="spellStart"/>
      <w:r w:rsidRPr="00A910CF">
        <w:rPr>
          <w:color w:val="273350"/>
          <w:sz w:val="28"/>
          <w:szCs w:val="28"/>
        </w:rPr>
        <w:t>майнинга</w:t>
      </w:r>
      <w:proofErr w:type="spellEnd"/>
      <w:r w:rsidRPr="00A910CF">
        <w:rPr>
          <w:color w:val="273350"/>
          <w:sz w:val="28"/>
          <w:szCs w:val="28"/>
        </w:rPr>
        <w:t>;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- указано, что справку не может подписать иное лицо вместо служащего;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- отмечено, что отзыв лицензии у кредитной организации не предполагает закрытие счета, для получения информации о состоянии счета следует обращаться в кредитную организацию;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- разъяснено, что в случае реорганизации кредитной организации в форме слияния, присоединения или преобразования следует обращаться в банк или кредитную организацию, созданную по результатам реорганизации.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otype Corsiva" w:hAnsi="Monotype Corsiva"/>
          <w:color w:val="FF0000"/>
          <w:sz w:val="40"/>
          <w:szCs w:val="40"/>
        </w:rPr>
      </w:pPr>
      <w:r w:rsidRPr="00A910CF">
        <w:rPr>
          <w:rStyle w:val="a4"/>
          <w:rFonts w:ascii="Monotype Corsiva" w:hAnsi="Monotype Corsiva"/>
          <w:color w:val="FF0000"/>
          <w:sz w:val="40"/>
          <w:szCs w:val="40"/>
        </w:rPr>
        <w:t>Федеральный закон от 20.03.2025 N 33-ФЗ "Об общих принципах организации местного самоуправления в единой системе публичной власти"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73350"/>
          <w:sz w:val="28"/>
          <w:szCs w:val="28"/>
        </w:rPr>
      </w:pPr>
      <w:r w:rsidRPr="00A910CF">
        <w:rPr>
          <w:rStyle w:val="a4"/>
          <w:color w:val="273350"/>
          <w:sz w:val="28"/>
          <w:szCs w:val="28"/>
        </w:rPr>
        <w:t>В положениях закона нашли отражение нормы, связанные с исполнением обязанностей в сфере противодействие коррупции.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proofErr w:type="gramStart"/>
      <w:r w:rsidRPr="00A910CF">
        <w:rPr>
          <w:color w:val="273350"/>
          <w:sz w:val="28"/>
          <w:szCs w:val="28"/>
        </w:rPr>
        <w:t>Так, в части 3 статьи 23 Закона предусмотрено, что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</w:t>
      </w:r>
      <w:proofErr w:type="gramEnd"/>
      <w:r w:rsidRPr="00A910CF">
        <w:rPr>
          <w:color w:val="273350"/>
          <w:sz w:val="28"/>
          <w:szCs w:val="28"/>
        </w:rPr>
        <w:t xml:space="preserve"> </w:t>
      </w:r>
      <w:proofErr w:type="gramStart"/>
      <w:r w:rsidRPr="00A910CF">
        <w:rPr>
          <w:color w:val="273350"/>
          <w:sz w:val="28"/>
          <w:szCs w:val="28"/>
        </w:rPr>
        <w:t>обязательствах</w:t>
      </w:r>
      <w:proofErr w:type="gramEnd"/>
      <w:r w:rsidRPr="00A910CF">
        <w:rPr>
          <w:color w:val="273350"/>
          <w:sz w:val="28"/>
          <w:szCs w:val="28"/>
        </w:rPr>
        <w:t xml:space="preserve"> имущественного характера, представляемых в соответствии с законодательством Российской Федерации о противодействии коррупции.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proofErr w:type="gramStart"/>
      <w:r w:rsidRPr="00A910CF">
        <w:rPr>
          <w:color w:val="273350"/>
          <w:sz w:val="28"/>
          <w:szCs w:val="28"/>
        </w:rPr>
        <w:t>Согласно части 3 статьи 26 Закона в случае,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лицам, замещающим муниципальные должности, дополнительных социальных и иных гарантий в связи с прекращением полномочий (в том числе досрочно), соответствующие положения устава муниципального образования распространяются только на лиц, осуществляющих полномочия на постоянной основе и достигших пенсионного возраста</w:t>
      </w:r>
      <w:proofErr w:type="gramEnd"/>
      <w:r w:rsidRPr="00A910CF">
        <w:rPr>
          <w:color w:val="273350"/>
          <w:sz w:val="28"/>
          <w:szCs w:val="28"/>
        </w:rPr>
        <w:t xml:space="preserve"> или потерявших трудоспособность в период замещения муниципальной должности, и не могут предусматривать предоставление указанных гарантий лицам, которые замещали муниципальные </w:t>
      </w:r>
      <w:proofErr w:type="gramStart"/>
      <w:r w:rsidRPr="00A910CF">
        <w:rPr>
          <w:color w:val="273350"/>
          <w:sz w:val="28"/>
          <w:szCs w:val="28"/>
        </w:rPr>
        <w:t>должности</w:t>
      </w:r>
      <w:proofErr w:type="gramEnd"/>
      <w:r w:rsidRPr="00A910CF">
        <w:rPr>
          <w:color w:val="273350"/>
          <w:sz w:val="28"/>
          <w:szCs w:val="28"/>
        </w:rPr>
        <w:t xml:space="preserve"> и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</w:t>
      </w:r>
      <w:r w:rsidRPr="00A910CF">
        <w:rPr>
          <w:color w:val="273350"/>
          <w:sz w:val="28"/>
          <w:szCs w:val="28"/>
        </w:rPr>
        <w:lastRenderedPageBreak/>
        <w:t>предусмотренным пунктами 1 - 3 части 1 статьи 21, пунктами 6, 7 и 10 части 1 и частью 2 статьи 30 настоящего Федерального закона.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Статьей 28 предусмотрено, что лица, замещающие муниципальные должности, должны соблюдать ограничения, запреты, исполнять обязанности, которые установлены законодательством Российской Федерации о противодействии коррупции (часть 5).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proofErr w:type="gramStart"/>
      <w:r w:rsidRPr="00A910CF">
        <w:rPr>
          <w:color w:val="273350"/>
          <w:sz w:val="28"/>
          <w:szCs w:val="28"/>
        </w:rPr>
        <w:t>Согласно статье 29 Закона 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настоящим Федеральным законом, при этом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лицом, замещающим</w:t>
      </w:r>
      <w:proofErr w:type="gramEnd"/>
      <w:r w:rsidRPr="00A910CF">
        <w:rPr>
          <w:color w:val="273350"/>
          <w:sz w:val="28"/>
          <w:szCs w:val="28"/>
        </w:rPr>
        <w:t xml:space="preserve"> муниципальную должность, проводится по решению высшего должностного лица субъекта Российской Федерации в порядке, установленном законом субъекта Российской Федерации. </w:t>
      </w:r>
      <w:proofErr w:type="gramStart"/>
      <w:r w:rsidRPr="00A910CF">
        <w:rPr>
          <w:color w:val="273350"/>
          <w:sz w:val="28"/>
          <w:szCs w:val="28"/>
        </w:rPr>
        <w:t>Этой же нормой установлено, что при выявлении в результате проверки, проведенной в соответствии с частью 2 настоящей статьи,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высшее должностное лицо субъекта Российской Федерации обращается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ответственности в орган</w:t>
      </w:r>
      <w:proofErr w:type="gramEnd"/>
      <w:r w:rsidRPr="00A910CF">
        <w:rPr>
          <w:color w:val="273350"/>
          <w:sz w:val="28"/>
          <w:szCs w:val="28"/>
        </w:rPr>
        <w:t xml:space="preserve"> местного самоуправления, уполномоченный принимать соответствующее решение, или в суд.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proofErr w:type="gramStart"/>
      <w:r w:rsidRPr="00A910CF">
        <w:rPr>
          <w:color w:val="273350"/>
          <w:sz w:val="28"/>
          <w:szCs w:val="28"/>
        </w:rPr>
        <w:t>Следует отметить, что 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</w:t>
      </w:r>
      <w:proofErr w:type="gramEnd"/>
      <w:r w:rsidRPr="00A910CF">
        <w:rPr>
          <w:color w:val="273350"/>
          <w:sz w:val="28"/>
          <w:szCs w:val="28"/>
        </w:rPr>
        <w:t xml:space="preserve"> </w:t>
      </w:r>
      <w:proofErr w:type="gramStart"/>
      <w:r w:rsidRPr="00A910CF">
        <w:rPr>
          <w:color w:val="273350"/>
          <w:sz w:val="28"/>
          <w:szCs w:val="28"/>
        </w:rPr>
        <w:t>порядке</w:t>
      </w:r>
      <w:proofErr w:type="gramEnd"/>
      <w:r w:rsidRPr="00A910CF">
        <w:rPr>
          <w:color w:val="273350"/>
          <w:sz w:val="28"/>
          <w:szCs w:val="28"/>
        </w:rPr>
        <w:t>, предусмотренном частями 3 - 6 статьи 13 Федерального закона от 25 декабря 2008 года N 273-ФЗ "О противодействии коррупции".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 xml:space="preserve">Необходимо подчеркнуть, что к полномочиям органов местного самоуправления по решению вопросов непосредственного обеспечения жизнедеятельности населения, не подлежащим перераспределению между органами местного самоуправления и органами государственной власти субъекта Российской Федерации, относится </w:t>
      </w:r>
      <w:r w:rsidRPr="00A910CF">
        <w:rPr>
          <w:color w:val="273350"/>
          <w:sz w:val="28"/>
          <w:szCs w:val="28"/>
        </w:rPr>
        <w:lastRenderedPageBreak/>
        <w:t>осуществление мер по противодействию коррупции в границах муниципального образования (пункт 12 части 1 статьи 32 Закона).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rStyle w:val="a4"/>
          <w:color w:val="273350"/>
          <w:sz w:val="28"/>
          <w:szCs w:val="28"/>
        </w:rPr>
        <w:t>Начало действия документа - 19.06.2025 (за исключением отдельных положений).</w:t>
      </w:r>
      <w:r w:rsidRPr="00A910CF">
        <w:rPr>
          <w:color w:val="273350"/>
          <w:sz w:val="28"/>
          <w:szCs w:val="28"/>
        </w:rPr>
        <w:br/>
        <w:t> </w:t>
      </w:r>
    </w:p>
    <w:p w:rsidR="00A910CF" w:rsidRPr="002E02A3" w:rsidRDefault="00A910CF" w:rsidP="002E02A3">
      <w:pPr>
        <w:pStyle w:val="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444444"/>
          <w:sz w:val="19"/>
          <w:szCs w:val="19"/>
        </w:rPr>
      </w:pPr>
      <w:proofErr w:type="gramStart"/>
      <w:r w:rsidRPr="00A910CF">
        <w:rPr>
          <w:b w:val="0"/>
          <w:color w:val="273350"/>
          <w:sz w:val="28"/>
          <w:szCs w:val="28"/>
        </w:rPr>
        <w:t xml:space="preserve">Распоряжением Аппарата губернатора Свердловской области и Правительства Свердловской области </w:t>
      </w:r>
      <w:r w:rsidRPr="00A910CF">
        <w:rPr>
          <w:b w:val="0"/>
          <w:color w:val="444444"/>
          <w:sz w:val="28"/>
          <w:szCs w:val="28"/>
        </w:rPr>
        <w:t>от 12 ноября 2024 года N 37-РА</w:t>
      </w:r>
      <w:r>
        <w:rPr>
          <w:b w:val="0"/>
          <w:color w:val="444444"/>
          <w:sz w:val="28"/>
          <w:szCs w:val="28"/>
        </w:rPr>
        <w:t xml:space="preserve"> </w:t>
      </w:r>
      <w:r w:rsidRPr="00A910CF">
        <w:rPr>
          <w:b w:val="0"/>
          <w:color w:val="273350"/>
          <w:sz w:val="28"/>
          <w:szCs w:val="28"/>
        </w:rPr>
        <w:t xml:space="preserve">утвержден План мероприятий </w:t>
      </w:r>
      <w:r w:rsidRPr="00A910CF">
        <w:rPr>
          <w:color w:val="444444"/>
          <w:sz w:val="28"/>
          <w:szCs w:val="28"/>
        </w:rPr>
        <w:t>Аппарата Губернатора Свердловской области и Правительства Свердловской области по противодействию коррупции на 2025 - 2028 годы и Перечня целевых показателей реализации Плана мероприятий Аппарата Губернатора Свердловской области и Правительства Свердловской области по противодействию коррупции на 2025 - 2028 годы</w:t>
      </w:r>
      <w:r w:rsidR="002E02A3">
        <w:rPr>
          <w:rFonts w:ascii="Arial" w:hAnsi="Arial" w:cs="Arial"/>
          <w:color w:val="444444"/>
          <w:sz w:val="19"/>
          <w:szCs w:val="19"/>
        </w:rPr>
        <w:t xml:space="preserve"> </w:t>
      </w:r>
      <w:r w:rsidRPr="00A910CF">
        <w:rPr>
          <w:b w:val="0"/>
          <w:color w:val="273350"/>
          <w:sz w:val="28"/>
          <w:szCs w:val="28"/>
        </w:rPr>
        <w:t>(планом предусмотрены организационные мероприятия</w:t>
      </w:r>
      <w:proofErr w:type="gramEnd"/>
      <w:r w:rsidR="002E02A3">
        <w:rPr>
          <w:b w:val="0"/>
          <w:color w:val="273350"/>
          <w:sz w:val="28"/>
          <w:szCs w:val="28"/>
        </w:rPr>
        <w:t xml:space="preserve"> </w:t>
      </w:r>
      <w:proofErr w:type="gramStart"/>
      <w:r w:rsidR="002E02A3">
        <w:rPr>
          <w:b w:val="0"/>
          <w:color w:val="273350"/>
          <w:sz w:val="28"/>
          <w:szCs w:val="28"/>
        </w:rPr>
        <w:t xml:space="preserve">по 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>совершенствовани</w:t>
      </w:r>
      <w:r w:rsidR="002E02A3">
        <w:rPr>
          <w:b w:val="0"/>
          <w:color w:val="444444"/>
          <w:sz w:val="28"/>
          <w:szCs w:val="28"/>
          <w:shd w:val="clear" w:color="auto" w:fill="FFFFFF"/>
        </w:rPr>
        <w:t>ю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 законодательства </w:t>
      </w:r>
      <w:r w:rsidR="002E02A3">
        <w:rPr>
          <w:b w:val="0"/>
          <w:color w:val="444444"/>
          <w:sz w:val="28"/>
          <w:szCs w:val="28"/>
          <w:shd w:val="clear" w:color="auto" w:fill="FFFFFF"/>
        </w:rPr>
        <w:t>С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>вердловской области в сфере противодействия коррупции</w:t>
      </w:r>
      <w:r w:rsidR="002E02A3">
        <w:rPr>
          <w:b w:val="0"/>
          <w:color w:val="444444"/>
          <w:sz w:val="28"/>
          <w:szCs w:val="28"/>
          <w:shd w:val="clear" w:color="auto" w:fill="FFFFFF"/>
        </w:rPr>
        <w:t xml:space="preserve">, по 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>обеспечени</w:t>
      </w:r>
      <w:r w:rsidR="002E02A3">
        <w:rPr>
          <w:b w:val="0"/>
          <w:color w:val="444444"/>
          <w:sz w:val="28"/>
          <w:szCs w:val="28"/>
          <w:shd w:val="clear" w:color="auto" w:fill="FFFFFF"/>
        </w:rPr>
        <w:t>ю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>антикоррупционной</w:t>
      </w:r>
      <w:proofErr w:type="spellEnd"/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 деятельности </w:t>
      </w:r>
      <w:r w:rsidR="00F77940">
        <w:rPr>
          <w:b w:val="0"/>
          <w:color w:val="444444"/>
          <w:sz w:val="28"/>
          <w:szCs w:val="28"/>
          <w:shd w:val="clear" w:color="auto" w:fill="FFFFFF"/>
        </w:rPr>
        <w:t>А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>ппарата, по обеспечени</w:t>
      </w:r>
      <w:r w:rsidR="00F77940">
        <w:rPr>
          <w:b w:val="0"/>
          <w:color w:val="444444"/>
          <w:sz w:val="28"/>
          <w:szCs w:val="28"/>
          <w:shd w:val="clear" w:color="auto" w:fill="FFFFFF"/>
        </w:rPr>
        <w:t>ю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 работы с обращениями граждан и организаций по фактам коррупции, по обеспечени</w:t>
      </w:r>
      <w:r w:rsidR="00F77940">
        <w:rPr>
          <w:b w:val="0"/>
          <w:color w:val="444444"/>
          <w:sz w:val="28"/>
          <w:szCs w:val="28"/>
          <w:shd w:val="clear" w:color="auto" w:fill="FFFFFF"/>
        </w:rPr>
        <w:t>ю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 открытости деятельности </w:t>
      </w:r>
      <w:r w:rsidR="00F77940">
        <w:rPr>
          <w:b w:val="0"/>
          <w:color w:val="444444"/>
          <w:sz w:val="28"/>
          <w:szCs w:val="28"/>
          <w:shd w:val="clear" w:color="auto" w:fill="FFFFFF"/>
        </w:rPr>
        <w:t>А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ппарата, обеспечение права граждан на доступ к информации о деятельности </w:t>
      </w:r>
      <w:r w:rsidR="00F77940">
        <w:rPr>
          <w:b w:val="0"/>
          <w:color w:val="444444"/>
          <w:sz w:val="28"/>
          <w:szCs w:val="28"/>
          <w:shd w:val="clear" w:color="auto" w:fill="FFFFFF"/>
        </w:rPr>
        <w:t>А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ппарата в сфере противодействия коррупции, </w:t>
      </w:r>
      <w:proofErr w:type="spellStart"/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>антикоррупционное</w:t>
      </w:r>
      <w:proofErr w:type="spellEnd"/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 просвещение граждан, профессионально</w:t>
      </w:r>
      <w:r w:rsidR="00F77940">
        <w:rPr>
          <w:b w:val="0"/>
          <w:color w:val="444444"/>
          <w:sz w:val="28"/>
          <w:szCs w:val="28"/>
          <w:shd w:val="clear" w:color="auto" w:fill="FFFFFF"/>
        </w:rPr>
        <w:t>е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 развити</w:t>
      </w:r>
      <w:r w:rsidR="00F77940">
        <w:rPr>
          <w:b w:val="0"/>
          <w:color w:val="444444"/>
          <w:sz w:val="28"/>
          <w:szCs w:val="28"/>
          <w:shd w:val="clear" w:color="auto" w:fill="FFFFFF"/>
        </w:rPr>
        <w:t>е</w:t>
      </w:r>
      <w:r w:rsidR="002E02A3" w:rsidRPr="002E02A3">
        <w:rPr>
          <w:b w:val="0"/>
          <w:color w:val="444444"/>
          <w:sz w:val="28"/>
          <w:szCs w:val="28"/>
          <w:shd w:val="clear" w:color="auto" w:fill="FFFFFF"/>
        </w:rPr>
        <w:t xml:space="preserve"> в сфере противодействия коррупции</w:t>
      </w:r>
      <w:r w:rsidRPr="00A910CF">
        <w:rPr>
          <w:b w:val="0"/>
          <w:color w:val="273350"/>
          <w:sz w:val="28"/>
          <w:szCs w:val="28"/>
        </w:rPr>
        <w:t>)</w:t>
      </w:r>
      <w:r w:rsidR="00F77940">
        <w:rPr>
          <w:b w:val="0"/>
          <w:color w:val="273350"/>
          <w:sz w:val="28"/>
          <w:szCs w:val="28"/>
        </w:rPr>
        <w:t>.</w:t>
      </w:r>
      <w:proofErr w:type="gramEnd"/>
    </w:p>
    <w:p w:rsidR="00F77940" w:rsidRDefault="00F77940" w:rsidP="00F7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44444"/>
          <w:sz w:val="28"/>
          <w:szCs w:val="28"/>
          <w:shd w:val="clear" w:color="auto" w:fill="FFFFFF"/>
        </w:rPr>
      </w:pPr>
      <w:r w:rsidRPr="00F77940">
        <w:rPr>
          <w:color w:val="273350"/>
          <w:sz w:val="28"/>
          <w:szCs w:val="28"/>
        </w:rPr>
        <w:t xml:space="preserve">Распоряжением Аппарата губернатора Свердловской области и Правительства Свердловской области </w:t>
      </w:r>
      <w:r w:rsidRPr="00F77940">
        <w:rPr>
          <w:color w:val="444444"/>
          <w:sz w:val="28"/>
          <w:szCs w:val="28"/>
        </w:rPr>
        <w:t xml:space="preserve">от 12 ноября 2024 года N 37-РА </w:t>
      </w:r>
      <w:r w:rsidRPr="00F77940">
        <w:rPr>
          <w:color w:val="273350"/>
          <w:sz w:val="28"/>
          <w:szCs w:val="28"/>
        </w:rPr>
        <w:t>утвержден</w:t>
      </w:r>
      <w:r w:rsidR="00A910CF" w:rsidRPr="00A910CF">
        <w:rPr>
          <w:color w:val="273350"/>
          <w:sz w:val="28"/>
          <w:szCs w:val="28"/>
        </w:rPr>
        <w:t> </w:t>
      </w:r>
      <w:r w:rsidR="00A910CF" w:rsidRPr="00F77940">
        <w:rPr>
          <w:rStyle w:val="a4"/>
          <w:color w:val="273350"/>
          <w:sz w:val="28"/>
          <w:szCs w:val="28"/>
        </w:rPr>
        <w:t xml:space="preserve">Перечень </w:t>
      </w:r>
      <w:r w:rsidRPr="00F77940">
        <w:rPr>
          <w:b/>
          <w:color w:val="444444"/>
          <w:sz w:val="28"/>
          <w:szCs w:val="28"/>
          <w:shd w:val="clear" w:color="auto" w:fill="FFFFFF"/>
        </w:rPr>
        <w:t xml:space="preserve">целевых </w:t>
      </w:r>
      <w:proofErr w:type="gramStart"/>
      <w:r w:rsidRPr="00F77940">
        <w:rPr>
          <w:b/>
          <w:color w:val="444444"/>
          <w:sz w:val="28"/>
          <w:szCs w:val="28"/>
          <w:shd w:val="clear" w:color="auto" w:fill="FFFFFF"/>
        </w:rPr>
        <w:t>показателей реализации Плана мероприятий Аппарата Губернатора Свердловской области</w:t>
      </w:r>
      <w:proofErr w:type="gramEnd"/>
      <w:r w:rsidRPr="00F77940">
        <w:rPr>
          <w:b/>
          <w:color w:val="444444"/>
          <w:sz w:val="28"/>
          <w:szCs w:val="28"/>
          <w:shd w:val="clear" w:color="auto" w:fill="FFFFFF"/>
        </w:rPr>
        <w:t xml:space="preserve"> и Правительства Свердловской области по противодействию коррупции на 2025 - 2028 годы</w:t>
      </w:r>
      <w:r>
        <w:rPr>
          <w:b/>
          <w:color w:val="444444"/>
          <w:sz w:val="28"/>
          <w:szCs w:val="28"/>
          <w:shd w:val="clear" w:color="auto" w:fill="FFFFFF"/>
        </w:rPr>
        <w:t>.</w:t>
      </w:r>
    </w:p>
    <w:p w:rsidR="00F77940" w:rsidRDefault="00F77940" w:rsidP="00F7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44444"/>
          <w:sz w:val="28"/>
          <w:szCs w:val="28"/>
          <w:shd w:val="clear" w:color="auto" w:fill="FFFFFF"/>
        </w:rPr>
      </w:pPr>
    </w:p>
    <w:p w:rsidR="002E02A3" w:rsidRDefault="00F77940" w:rsidP="00F7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273350"/>
          <w:sz w:val="40"/>
          <w:szCs w:val="40"/>
        </w:rPr>
      </w:pPr>
      <w:r>
        <w:rPr>
          <w:rFonts w:ascii="Arial" w:hAnsi="Arial" w:cs="Arial"/>
          <w:color w:val="444444"/>
          <w:sz w:val="19"/>
          <w:szCs w:val="19"/>
          <w:shd w:val="clear" w:color="auto" w:fill="FFFFFF"/>
        </w:rPr>
        <w:t> </w:t>
      </w:r>
      <w:r w:rsidRPr="002E02A3">
        <w:rPr>
          <w:rStyle w:val="a4"/>
          <w:color w:val="273350"/>
          <w:sz w:val="40"/>
          <w:szCs w:val="40"/>
        </w:rPr>
        <w:t xml:space="preserve"> </w:t>
      </w:r>
      <w:r w:rsidR="00A910CF" w:rsidRPr="002E02A3">
        <w:rPr>
          <w:rStyle w:val="a4"/>
          <w:color w:val="273350"/>
          <w:sz w:val="40"/>
          <w:szCs w:val="40"/>
        </w:rPr>
        <w:t xml:space="preserve">Обзор изменений законодательства о противодействии коррупции </w:t>
      </w:r>
    </w:p>
    <w:p w:rsidR="00A910CF" w:rsidRPr="002E02A3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273350"/>
          <w:sz w:val="40"/>
          <w:szCs w:val="40"/>
        </w:rPr>
      </w:pPr>
      <w:r w:rsidRPr="002E02A3">
        <w:rPr>
          <w:rStyle w:val="a4"/>
          <w:color w:val="273350"/>
          <w:sz w:val="40"/>
          <w:szCs w:val="40"/>
        </w:rPr>
        <w:t>за 2 квартал 2025 года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Реализован Федеральный закон от 28.12.2024 N 533-ФЗ "О внесении изменений в отдельные законодательные акты Российской Федерации".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rStyle w:val="a4"/>
          <w:color w:val="273350"/>
          <w:sz w:val="28"/>
          <w:szCs w:val="28"/>
        </w:rPr>
        <w:t xml:space="preserve">С 27 июня 2025 года устанавливаются требования к составу запроса о предоставлении информации о БКИ, в которых хранится кредитная история субъекта кредитной истории, направляемого должностными лицами, перечень которых определяется Президентом РФ, при проведении </w:t>
      </w:r>
      <w:proofErr w:type="spellStart"/>
      <w:r w:rsidRPr="00A910CF">
        <w:rPr>
          <w:rStyle w:val="a4"/>
          <w:color w:val="273350"/>
          <w:sz w:val="28"/>
          <w:szCs w:val="28"/>
        </w:rPr>
        <w:t>антикоррупционных</w:t>
      </w:r>
      <w:proofErr w:type="spellEnd"/>
      <w:r w:rsidRPr="00A910CF">
        <w:rPr>
          <w:rStyle w:val="a4"/>
          <w:color w:val="273350"/>
          <w:sz w:val="28"/>
          <w:szCs w:val="28"/>
        </w:rPr>
        <w:t xml:space="preserve"> проверок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proofErr w:type="gramStart"/>
      <w:r w:rsidRPr="00A910CF">
        <w:rPr>
          <w:color w:val="273350"/>
          <w:sz w:val="28"/>
          <w:szCs w:val="28"/>
        </w:rPr>
        <w:t xml:space="preserve">Указание Банка России от 19.05.2025 N 7055-У "О требованиях к составу запроса о предоставлении информации о бюро кредитных историй, в которых хранится кредитная история субъекта кредитной истории, направляемого в </w:t>
      </w:r>
      <w:r w:rsidRPr="00A910CF">
        <w:rPr>
          <w:color w:val="273350"/>
          <w:sz w:val="28"/>
          <w:szCs w:val="28"/>
        </w:rPr>
        <w:lastRenderedPageBreak/>
        <w:t>Центральный каталог кредитных историй в виде электронного сообщения или в Банк России в виде документа на бумажном носителе должностными лицами, перечень которых определяется Президентом Российской Федерации, при проведении в соответствии с</w:t>
      </w:r>
      <w:proofErr w:type="gramEnd"/>
      <w:r w:rsidRPr="00A910CF">
        <w:rPr>
          <w:color w:val="273350"/>
          <w:sz w:val="28"/>
          <w:szCs w:val="28"/>
        </w:rPr>
        <w:t xml:space="preserve"> </w:t>
      </w:r>
      <w:proofErr w:type="gramStart"/>
      <w:r w:rsidRPr="00A910CF">
        <w:rPr>
          <w:color w:val="273350"/>
          <w:sz w:val="28"/>
          <w:szCs w:val="28"/>
        </w:rPr>
        <w:t>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года N 273-ФЗ "О противодействии коррупции", другими федеральными законами в целях противодействия коррупции, а также о форме и порядке</w:t>
      </w:r>
      <w:proofErr w:type="gramEnd"/>
      <w:r w:rsidRPr="00A910CF">
        <w:rPr>
          <w:color w:val="273350"/>
          <w:sz w:val="28"/>
          <w:szCs w:val="28"/>
        </w:rPr>
        <w:t xml:space="preserve"> предоставления из Центрального каталога кредитных историй таким должностным лицам указанной информации".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A910CF">
        <w:rPr>
          <w:color w:val="273350"/>
          <w:sz w:val="28"/>
          <w:szCs w:val="28"/>
        </w:rPr>
        <w:t>с 27 июня 2025 года</w:t>
      </w:r>
      <w:r w:rsidRPr="00A910CF">
        <w:rPr>
          <w:rStyle w:val="a4"/>
          <w:color w:val="273350"/>
          <w:sz w:val="28"/>
          <w:szCs w:val="28"/>
        </w:rPr>
        <w:t> Установлены требования к составу запроса кредитного отчета, направляемого в БКИ должностными лицами, перечень которых определяется Президентом, при проведении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установленных в целях противодействия коррупции</w:t>
      </w:r>
    </w:p>
    <w:p w:rsidR="00A910CF" w:rsidRPr="00A910CF" w:rsidRDefault="00A910CF" w:rsidP="00A910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proofErr w:type="gramStart"/>
      <w:r w:rsidRPr="00A910CF">
        <w:rPr>
          <w:color w:val="273350"/>
          <w:sz w:val="28"/>
          <w:szCs w:val="28"/>
        </w:rPr>
        <w:t>Указание Банка России от 01.04.2025 N 7037-У "О требованиях к составу запроса кредитного отчета, направляемого в бюро кредитных историй должностными лицами, перечень которых определяется Президентом Российской Федерации,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</w:t>
      </w:r>
      <w:proofErr w:type="gramEnd"/>
      <w:r w:rsidRPr="00A910CF">
        <w:rPr>
          <w:color w:val="273350"/>
          <w:sz w:val="28"/>
          <w:szCs w:val="28"/>
        </w:rPr>
        <w:t xml:space="preserve"> об урегулировании конфликта интересов, исполнения обязанностей, установленных Федеральным законом от 25 декабря 2008 года N 273-ФЗ "О противодействии коррупции", другими федеральными законами в целях противодействия коррупции, порядке и сроках предоставления кредитного отчета из бюро кредитных историй указанным должностным лицам"</w:t>
      </w:r>
    </w:p>
    <w:p w:rsidR="00F11EE1" w:rsidRPr="00A910CF" w:rsidRDefault="00F11EE1" w:rsidP="00A910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11EE1" w:rsidRPr="00A910CF" w:rsidSect="00A910C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0CF"/>
    <w:rsid w:val="002E02A3"/>
    <w:rsid w:val="00A910CF"/>
    <w:rsid w:val="00E84CFE"/>
    <w:rsid w:val="00F11EE1"/>
    <w:rsid w:val="00F7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E1"/>
  </w:style>
  <w:style w:type="paragraph" w:styleId="2">
    <w:name w:val="heading 2"/>
    <w:basedOn w:val="a"/>
    <w:link w:val="20"/>
    <w:uiPriority w:val="9"/>
    <w:qFormat/>
    <w:rsid w:val="00A910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0C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910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2025-11-22T05:16:00Z</dcterms:created>
  <dcterms:modified xsi:type="dcterms:W3CDTF">2025-11-22T06:27:00Z</dcterms:modified>
</cp:coreProperties>
</file>