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t xml:space="preserve">МКДОУ «Детский сад им.1 мая» </w:t>
      </w:r>
    </w:p>
    <w:p>
      <w:pPr>
        <w:jc w:val="center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t>Шумихина Анжелика Владимировна, воспитатель 1 категории</w:t>
      </w:r>
    </w:p>
    <w:p>
      <w:pPr>
        <w:jc w:val="center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t>Консультация для родителей</w:t>
      </w:r>
    </w:p>
    <w:p>
      <w:pPr>
        <w:jc w:val="center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t>«Игра – ведущий вид деятельности детей дошкольного возраста»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t>Игра дошкольника – это не бесцельная забава, а особая форма детской деятельности. В педагогике игра рассматривается как специфический вид человеческой деятельности, направленной на отражение окружающей действительности, в частности трудовой деятельности взрослых, их жизни и общественных отношений.</w:t>
      </w:r>
      <w:r>
        <w:rPr>
          <w:rFonts w:ascii="Calibri"/>
          <w:lang w:bidi="ar-sa"/>
        </w:rPr>
        <w:t xml:space="preserve">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  <w:lang w:bidi="ar-sa"/>
        </w:rPr>
        <w:drawing>
          <wp:anchor distB="0" locked="0" distL="114300" simplePos="0" distT="0" relativeHeight="251658240" distR="114300" layoutInCell="1" behindDoc="0" allowOverlap="1">
            <wp:simplePos x="0" y="0"/>
            <wp:positionH relativeFrom="margin">
              <wp:posOffset>4034790</wp:posOffset>
            </wp:positionH>
            <wp:positionV relativeFrom="paragraph">
              <wp:posOffset>56515</wp:posOffset>
            </wp:positionV>
            <wp:extent cx="1885950" cy="2514600"/>
            <wp:effectExtent b="0" l="0" t="0" r="0"/>
            <wp:wrapSquare wrapText="bothSides"/>
            <wp:docPr name="Рисунок 1" descr="https://sun9-8.userapi.com/impf/j-yWt7r83dYKPwUYjtROdNUF2JuvgBkpboLsMQ/6Q2T4-szMHo.jpg?size=768x1024&amp;quality=96&amp;sign=99b393db5faa8ed48c25b6620bdf9ae4&amp;type=album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descr="https://sun9-8.userapi.com/impf/j-yWt7r83dYKPwUYjtROdNUF2JuvgBkpboLsMQ/6Q2T4-szMHo.jpg?size=768x1024&amp;quality=96&amp;sign=99b393db5faa8ed48c25b6620bdf9ae4&amp;type=album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  <w:lang w:bidi="ar-sa"/>
        </w:rPr>
        <w:t xml:space="preserve">Советский педагог В. А. Сухомлинский подчеркивал,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–это искра, зажигающая огонек пытливости и любознательности». В любом случае, большинство характеристик игры уже показывают, как важна игра для развития человека, особенно, для развития ребенка, совершенствования его психических, физических и других способностей.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Так или иначе, но утверждение 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том, что присущая игре быстрая смена ситуаций, их нестандартный характер 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необходимость приспособления к ним играющего делает ее важнейшей составной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частью обучения и в</w:t>
      </w:r>
      <w:r>
        <w:rPr>
          <w:sz w:val="28.0"/>
          <w:rFonts w:ascii="Times New Roman" w:cs="Times New Roman" w:hAnsi="Times New Roman"/>
        </w:rPr>
        <w:t xml:space="preserve">оспитания, невозможно оспорить. </w:t>
      </w:r>
      <w:r>
        <w:rPr>
          <w:sz w:val="28.0"/>
          <w:rFonts w:ascii="Times New Roman" w:cs="Times New Roman" w:hAnsi="Times New Roman"/>
        </w:rPr>
        <w:t>Непременной составляющей частью бо</w:t>
      </w:r>
      <w:r>
        <w:rPr>
          <w:sz w:val="28.0"/>
          <w:rFonts w:ascii="Times New Roman" w:cs="Times New Roman" w:hAnsi="Times New Roman"/>
        </w:rPr>
        <w:t>льшинства игр являются игрушки – предметы, на которые</w:t>
      </w:r>
      <w:r>
        <w:rPr>
          <w:sz w:val="28.0"/>
          <w:rFonts w:ascii="Times New Roman" w:cs="Times New Roman" w:hAnsi="Times New Roman"/>
        </w:rPr>
        <w:t xml:space="preserve"> направлена деятельность играющего.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drawing>
          <wp:anchor distB="0" locked="0" distL="114300" simplePos="0" distT="0" relativeHeight="251659264" distR="114300" layoutInCell="1" behindDoc="0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71650" cy="2066925"/>
            <wp:effectExtent b="9525" l="0" t="0" r="0"/>
            <wp:wrapSquare wrapText="bothSides"/>
            <wp:docPr name="Рисунок 2" descr="https://sun9-25.userapi.com/impf/l4Uti7jjdQdj2UW0b3a2YiiKELk5OdbFQUCzbg/YOr-Ih9o8gY.jpg?size=780x1052&amp;quality=96&amp;sign=5a53ad2405c79ed716d9254f953880fc&amp;type=album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3" descr="https://sun9-25.userapi.com/impf/l4Uti7jjdQdj2UW0b3a2YiiKELk5OdbFQUCzbg/YOr-Ih9o8gY.jpg?size=780x1052&amp;quality=96&amp;sign=5a53ad2405c79ed716d9254f953880fc&amp;type=album" id="0"/>
                    <pic:cNvPicPr>
                      <a:picLocks noChangeAspect="1" noChangeArrowheads="1"/>
                    </pic:cNvPicPr>
                  </pic:nvPicPr>
                  <pic:blipFill rotWithShape="true">
                    <a:blip cstate="print" r:embed="rId5">
                      <a:extLst/>
                    </a:blip>
                    <a:srcRect b="19394" r="5584"/>
                    <a:stretch/>
                  </pic:blipFill>
                  <pic:spPr bwMode="auto">
                    <a:xfrm>
                      <a:off x="0" y="0"/>
                      <a:ext cx="1771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 xml:space="preserve">Игра </w:t>
      </w:r>
      <w:r>
        <w:rPr>
          <w:sz w:val="28.0"/>
          <w:rFonts w:ascii="Times New Roman" w:cs="Times New Roman" w:hAnsi="Times New Roman"/>
        </w:rPr>
        <w:t>–</w:t>
      </w:r>
      <w:r>
        <w:rPr>
          <w:sz w:val="28.0"/>
          <w:rFonts w:ascii="Times New Roman" w:cs="Times New Roman" w:hAnsi="Times New Roman"/>
        </w:rPr>
        <w:t xml:space="preserve"> во многом, самая любимая деятельн</w:t>
      </w:r>
      <w:r>
        <w:rPr>
          <w:sz w:val="28.0"/>
          <w:rFonts w:ascii="Times New Roman" w:cs="Times New Roman" w:hAnsi="Times New Roman"/>
        </w:rPr>
        <w:t xml:space="preserve">ость детей. Это их образ жизни, </w:t>
      </w:r>
      <w:r>
        <w:rPr>
          <w:sz w:val="28.0"/>
          <w:rFonts w:ascii="Times New Roman" w:cs="Times New Roman" w:hAnsi="Times New Roman"/>
        </w:rPr>
        <w:t>ориентированный на жизненно важные потребности развития. Ребенок в своем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развитии проходит несколько стадий</w:t>
      </w:r>
      <w:r>
        <w:rPr>
          <w:sz w:val="28.0"/>
          <w:rFonts w:ascii="Times New Roman" w:cs="Times New Roman" w:hAnsi="Times New Roman"/>
        </w:rPr>
        <w:t>,</w:t>
      </w:r>
      <w:r>
        <w:rPr>
          <w:sz w:val="28.0"/>
          <w:rFonts w:ascii="Times New Roman" w:cs="Times New Roman" w:hAnsi="Times New Roman"/>
        </w:rPr>
        <w:t xml:space="preserve"> и на некоторых из них (например, дошкольный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возраст) игра выступает в</w:t>
      </w:r>
      <w:r>
        <w:rPr>
          <w:sz w:val="28.0"/>
          <w:rFonts w:ascii="Times New Roman" w:cs="Times New Roman" w:hAnsi="Times New Roman"/>
        </w:rPr>
        <w:t xml:space="preserve">едущим видом всей деятельности. </w:t>
      </w:r>
      <w:r>
        <w:rPr>
          <w:sz w:val="28.0"/>
          <w:rFonts w:ascii="Times New Roman" w:cs="Times New Roman" w:hAnsi="Times New Roman"/>
        </w:rPr>
        <w:t>В ходе работы с детьми важно учитывать их стремление к игре, стремление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ориентировать свою деятельность на игру.</w:t>
      </w:r>
      <w:r>
        <w:t xml:space="preserve">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lang w:eastAsia="ru-ru"/>
        </w:rPr>
        <w:drawing>
          <wp:anchor distB="0" locked="0" distL="114300" simplePos="0" distT="0" relativeHeight="251660288" distR="114300" layoutInCell="1" behindDoc="0" allowOverlap="1">
            <wp:simplePos x="0" y="0"/>
            <wp:positionH relativeFrom="column">
              <wp:posOffset>4349115</wp:posOffset>
            </wp:positionH>
            <wp:positionV relativeFrom="paragraph">
              <wp:posOffset>756285</wp:posOffset>
            </wp:positionV>
            <wp:extent cx="1608455" cy="2219325"/>
            <wp:effectExtent b="9525" l="0" t="0" r="0"/>
            <wp:wrapSquare wrapText="bothSides"/>
            <wp:docPr name="Рисунок 3" descr="https://sun9-46.userapi.com/impf/ocKnaiSriQOzsxLrdAX514Bq2_j5UdQTpEzu1Q/vUcfL0Sz8YA.jpg?size=780x1052&amp;quality=96&amp;sign=337e248b2fa90fe392a01db68832cba1&amp;type=album" id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5" descr="https://sun9-46.userapi.com/impf/ocKnaiSriQOzsxLrdAX514Bq2_j5UdQTpEzu1Q/vUcfL0Sz8YA.jpg?size=780x1052&amp;quality=96&amp;sign=337e248b2fa90fe392a01db68832cba1&amp;type=album" id="0"/>
                    <pic:cNvPicPr>
                      <a:picLocks noChangeAspect="1" noChangeArrowheads="1"/>
                    </pic:cNvPicPr>
                  </pic:nvPicPr>
                  <pic:blipFill rotWithShape="true">
                    <a:blip cstate="print" r:embed="rId6">
                      <a:extLst/>
                    </a:blip>
                    <a:srcRect b="8949" l="10953"/>
                    <a:stretch/>
                  </pic:blipFill>
                  <pic:spPr bwMode="auto">
                    <a:xfrm>
                      <a:off x="0" y="0"/>
                      <a:ext cx="160845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 xml:space="preserve">Педагогическая ценность игры состоит и в </w:t>
      </w:r>
      <w:r>
        <w:rPr>
          <w:sz w:val="28.0"/>
          <w:rFonts w:ascii="Times New Roman" w:cs="Times New Roman" w:hAnsi="Times New Roman"/>
        </w:rPr>
        <w:t xml:space="preserve">том, что в процессе игры помимо </w:t>
      </w:r>
      <w:r>
        <w:rPr>
          <w:sz w:val="28.0"/>
          <w:rFonts w:ascii="Times New Roman" w:cs="Times New Roman" w:hAnsi="Times New Roman"/>
        </w:rPr>
        <w:t>взаимоотношений, диктуемых сюжетом, взятой на себя ролью или правилами,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во</w:t>
      </w:r>
      <w:r>
        <w:rPr>
          <w:sz w:val="28.0"/>
          <w:rFonts w:ascii="Times New Roman" w:cs="Times New Roman" w:hAnsi="Times New Roman"/>
        </w:rPr>
        <w:t>зникают другого рода отношения –</w:t>
      </w:r>
      <w:r>
        <w:rPr>
          <w:sz w:val="28.0"/>
          <w:rFonts w:ascii="Times New Roman" w:cs="Times New Roman" w:hAnsi="Times New Roman"/>
        </w:rPr>
        <w:t xml:space="preserve"> уже не условные, а реальные, действительные,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регулирующие настоящие отношения между детьми. В игре выясняется: как относится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ребенок к успехам или неудачам партнеров по игре, вступает ли в конфликты с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другими участниками игры, умеет ли сдерживать непосредственные побуждения, готов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ли помочь товарищу, внимателен ли к другим участникам игры, насколько точен в</w:t>
      </w:r>
      <w:r>
        <w:rPr>
          <w:sz w:val="28.0"/>
          <w:rFonts w:ascii="Times New Roman" w:cs="Times New Roman" w:hAnsi="Times New Roman"/>
        </w:rPr>
        <w:t xml:space="preserve"> выполнении роли. </w:t>
      </w:r>
      <w:r>
        <w:rPr>
          <w:sz w:val="28.0"/>
          <w:rFonts w:ascii="Times New Roman" w:cs="Times New Roman" w:hAnsi="Times New Roman"/>
        </w:rPr>
        <w:t>Игра помогает ребенку преодолевать свою слабость, управлять собой, создает условия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для упражнения в трудовых навыках, в навыках нравственного поведения.</w:t>
      </w:r>
      <w:r>
        <w:t xml:space="preserve">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Задача педагога состоит в том, чтобы так организова</w:t>
      </w:r>
      <w:r>
        <w:rPr>
          <w:sz w:val="28.0"/>
          <w:rFonts w:ascii="Times New Roman" w:cs="Times New Roman" w:hAnsi="Times New Roman"/>
        </w:rPr>
        <w:t xml:space="preserve">ть жизнь детей, применять такие </w:t>
      </w:r>
      <w:r>
        <w:rPr>
          <w:sz w:val="28.0"/>
          <w:rFonts w:ascii="Times New Roman" w:cs="Times New Roman" w:hAnsi="Times New Roman"/>
        </w:rPr>
        <w:t>воспитательные приемы, которые будут способствовать усложнению и обогащению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«</w:t>
      </w:r>
      <w:r>
        <w:rPr>
          <w:sz w:val="28.0"/>
          <w:rFonts w:ascii="Times New Roman" w:cs="Times New Roman" w:hAnsi="Times New Roman"/>
        </w:rPr>
        <w:t>отобразительных</w:t>
      </w:r>
      <w:r>
        <w:rPr>
          <w:sz w:val="28.0"/>
          <w:rFonts w:ascii="Times New Roman" w:cs="Times New Roman" w:hAnsi="Times New Roman"/>
        </w:rPr>
        <w:t>» игр детей и своевременному формированию положительных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качеств личности.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Существует несколько групп игр, развивающих интел</w:t>
      </w:r>
      <w:r>
        <w:rPr>
          <w:sz w:val="28.0"/>
          <w:rFonts w:ascii="Times New Roman" w:cs="Times New Roman" w:hAnsi="Times New Roman"/>
        </w:rPr>
        <w:t xml:space="preserve">лект, познавательную активность </w:t>
      </w:r>
      <w:r>
        <w:rPr>
          <w:sz w:val="28.0"/>
          <w:rFonts w:ascii="Times New Roman" w:cs="Times New Roman" w:hAnsi="Times New Roman"/>
        </w:rPr>
        <w:t>ребенка: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I группа. П</w:t>
      </w:r>
      <w:r>
        <w:rPr>
          <w:sz w:val="28.0"/>
          <w:rFonts w:ascii="Times New Roman" w:cs="Times New Roman" w:hAnsi="Times New Roman"/>
        </w:rPr>
        <w:t>редметные игры, манипуляции с игрушками и предметами. Через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игрушки-предметы</w:t>
      </w:r>
      <w:r>
        <w:rPr>
          <w:sz w:val="28.0"/>
          <w:rFonts w:ascii="Times New Roman" w:cs="Times New Roman" w:hAnsi="Times New Roman"/>
        </w:rPr>
        <w:t xml:space="preserve"> дети познают форму, цвет, объем, материал, мир животных, мир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людей и т.п.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lang w:eastAsia="ru-ru"/>
        </w:rPr>
        <w:drawing>
          <wp:anchor distB="0" locked="0" distL="114300" simplePos="0" distT="0" relativeHeight="251661312" distR="114300" layoutInCell="1" behindDoc="0" allowOverlap="1">
            <wp:simplePos x="0" y="0"/>
            <wp:positionH relativeFrom="margin">
              <wp:align>left</wp:align>
            </wp:positionH>
            <wp:positionV relativeFrom="paragraph">
              <wp:posOffset>1032510</wp:posOffset>
            </wp:positionV>
            <wp:extent cx="1562100" cy="2560955"/>
            <wp:effectExtent b="0" l="0" t="0" r="0"/>
            <wp:wrapSquare wrapText="bothSides"/>
            <wp:docPr name="Рисунок 4" descr="https://sun9-26.userapi.com/impf/4ETTTxcVZbrITbSVgcQVv9lxV97Cx3AMZ2Rmog/gtJMAwIByWA.jpg?size=608x1080&amp;quality=96&amp;sign=0ce87868016e5ebe1dd8997c82fd9acc&amp;type=album" id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7" descr="https://sun9-26.userapi.com/impf/4ETTTxcVZbrITbSVgcQVv9lxV97Cx3AMZ2Rmog/gtJMAwIByWA.jpg?size=608x1080&amp;quality=96&amp;sign=0ce87868016e5ebe1dd8997c82fd9acc&amp;type=album" id="0"/>
                    <pic:cNvPicPr>
                      <a:picLocks noChangeAspect="1" noChangeArrowheads="1"/>
                    </pic:cNvPicPr>
                  </pic:nvPicPr>
                  <pic:blipFill rotWithShape="true">
                    <a:blip cstate="print" r:embed="rId7">
                      <a:extLst/>
                    </a:blip>
                    <a:srcRect b="3704" t="3988"/>
                    <a:stretch/>
                  </pic:blipFill>
                  <pic:spPr bwMode="auto">
                    <a:xfrm>
                      <a:off x="0" y="0"/>
                      <a:ext cx="156210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>II группа. И</w:t>
      </w:r>
      <w:r>
        <w:rPr>
          <w:sz w:val="28.0"/>
          <w:rFonts w:ascii="Times New Roman" w:cs="Times New Roman" w:hAnsi="Times New Roman"/>
        </w:rPr>
        <w:t>гры творческие, сюжетно-р</w:t>
      </w:r>
      <w:r>
        <w:rPr>
          <w:sz w:val="28.0"/>
          <w:rFonts w:ascii="Times New Roman" w:cs="Times New Roman" w:hAnsi="Times New Roman"/>
        </w:rPr>
        <w:t>олевые, в которых сюжет – форма интеллектуальной деятельности</w:t>
      </w:r>
      <w:r>
        <w:rPr>
          <w:sz w:val="28.0"/>
          <w:rFonts w:ascii="Times New Roman" w:cs="Times New Roman" w:hAnsi="Times New Roman"/>
        </w:rPr>
        <w:t xml:space="preserve">. </w:t>
      </w:r>
      <w:r>
        <w:rPr>
          <w:sz w:val="28.0"/>
          <w:rFonts w:ascii="Times New Roman" w:cs="Times New Roman" w:hAnsi="Times New Roman"/>
        </w:rPr>
        <w:t>И</w:t>
      </w:r>
      <w:r>
        <w:rPr>
          <w:sz w:val="28.0"/>
          <w:rFonts w:ascii="Times New Roman" w:cs="Times New Roman" w:hAnsi="Times New Roman"/>
        </w:rPr>
        <w:t>нтеллектуальные игры типа «Счастливый слу</w:t>
      </w:r>
      <w:r>
        <w:rPr>
          <w:sz w:val="28.0"/>
          <w:rFonts w:ascii="Times New Roman" w:cs="Times New Roman" w:hAnsi="Times New Roman"/>
        </w:rPr>
        <w:t>чай», «Что? Где? Когда?» и т.д. –</w:t>
      </w:r>
      <w:r>
        <w:rPr>
          <w:sz w:val="28.0"/>
          <w:rFonts w:ascii="Times New Roman" w:cs="Times New Roman" w:hAnsi="Times New Roman"/>
        </w:rPr>
        <w:t xml:space="preserve"> важная составная часть учебной, но, </w:t>
      </w:r>
      <w:r>
        <w:rPr>
          <w:sz w:val="28.0"/>
          <w:rFonts w:ascii="Times New Roman" w:cs="Times New Roman" w:hAnsi="Times New Roman"/>
        </w:rPr>
        <w:t xml:space="preserve">прежде всего, </w:t>
      </w:r>
      <w:r>
        <w:rPr>
          <w:sz w:val="28.0"/>
          <w:rFonts w:ascii="Times New Roman" w:cs="Times New Roman" w:hAnsi="Times New Roman"/>
        </w:rPr>
        <w:t>внеучебной</w:t>
      </w:r>
      <w:r>
        <w:rPr>
          <w:sz w:val="28.0"/>
          <w:rFonts w:ascii="Times New Roman" w:cs="Times New Roman" w:hAnsi="Times New Roman"/>
        </w:rPr>
        <w:t xml:space="preserve"> работы </w:t>
      </w:r>
      <w:r>
        <w:rPr>
          <w:sz w:val="28.0"/>
          <w:rFonts w:ascii="Times New Roman" w:cs="Times New Roman" w:hAnsi="Times New Roman"/>
        </w:rPr>
        <w:t>познавательного характера.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В конце раннего периода детства из предме</w:t>
      </w:r>
      <w:r>
        <w:rPr>
          <w:sz w:val="28.0"/>
          <w:rFonts w:ascii="Times New Roman" w:cs="Times New Roman" w:hAnsi="Times New Roman"/>
        </w:rPr>
        <w:t>тно-</w:t>
      </w:r>
      <w:r>
        <w:rPr>
          <w:sz w:val="28.0"/>
          <w:rFonts w:ascii="Times New Roman" w:cs="Times New Roman" w:hAnsi="Times New Roman"/>
        </w:rPr>
        <w:t>манипулятивной</w:t>
      </w:r>
      <w:r>
        <w:rPr>
          <w:sz w:val="28.0"/>
          <w:rFonts w:ascii="Times New Roman" w:cs="Times New Roman" w:hAnsi="Times New Roman"/>
        </w:rPr>
        <w:t xml:space="preserve"> деятельности </w:t>
      </w:r>
      <w:r>
        <w:rPr>
          <w:sz w:val="28.0"/>
          <w:rFonts w:ascii="Times New Roman" w:cs="Times New Roman" w:hAnsi="Times New Roman"/>
        </w:rPr>
        <w:t xml:space="preserve">возникает игра </w:t>
      </w:r>
      <w:r>
        <w:rPr>
          <w:sz w:val="28.0"/>
          <w:rFonts w:ascii="Times New Roman" w:cs="Times New Roman" w:hAnsi="Times New Roman"/>
        </w:rPr>
        <w:br/>
      </w:r>
      <w:r>
        <w:rPr>
          <w:sz w:val="28.0"/>
          <w:rFonts w:ascii="Times New Roman" w:cs="Times New Roman" w:hAnsi="Times New Roman"/>
        </w:rPr>
        <w:t>с сюжетом. Первоначально ребенок был поглощен предметом 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действиями с ним. Когда он овладел действиями, вплетенными в совместную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деятельность со взрослым, он начал осознавать, что он действует сам и действует как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взрослый. Собственно, он и раньше действовал как взрослый, подражая ему, но не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замечал этого. Как пишет Д.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Б. </w:t>
      </w:r>
      <w:r>
        <w:rPr>
          <w:sz w:val="28.0"/>
          <w:rFonts w:ascii="Times New Roman" w:cs="Times New Roman" w:hAnsi="Times New Roman"/>
        </w:rPr>
        <w:t>Эльконин</w:t>
      </w:r>
      <w:r>
        <w:rPr>
          <w:sz w:val="28.0"/>
          <w:rFonts w:ascii="Times New Roman" w:cs="Times New Roman" w:hAnsi="Times New Roman"/>
        </w:rPr>
        <w:t>, он смотрел на предмет через взрослого, «как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через стекло». В дошкольном возрасте аффект переносится с предмета на человека,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lastRenderedPageBreak/>
      </w:r>
      <w:r>
        <w:rPr>
          <w:sz w:val="28.0"/>
          <w:rFonts w:ascii="Times New Roman" w:cs="Times New Roman" w:hAnsi="Times New Roman"/>
        </w:rPr>
        <w:t>благодаря чему взрослый и его действия становятся для ребенка образцом не только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объективно, но и субъективно.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lang w:eastAsia="ru-ru"/>
        </w:rPr>
        <w:drawing>
          <wp:anchor distB="0" locked="0" distL="114300" simplePos="0" distT="0" relativeHeight="251662336" distR="114300" layoutInCell="1" behindDoc="0" allowOverlap="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1659255" cy="2238375"/>
            <wp:effectExtent b="9525" l="0" t="0" r="0"/>
            <wp:wrapSquare wrapText="bothSides"/>
            <wp:docPr name="Рисунок 5" descr="https://sun9-45.userapi.com/impf/rgfItgCJsjubQr3XlvAfjHsh0meDIz7s151t4Q/eZ1Z2M7NmhQ.jpg?size=780x1052&amp;quality=96&amp;sign=b923e41cbe673fcdc7c98ee25ee750ef&amp;type=album" id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9" descr="https://sun9-45.userapi.com/impf/rgfItgCJsjubQr3XlvAfjHsh0meDIz7s151t4Q/eZ1Z2M7NmhQ.jpg?size=780x1052&amp;quality=96&amp;sign=b923e41cbe673fcdc7c98ee25ee750ef&amp;type=album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>Детям дошкольного возраста присуще желани</w:t>
      </w:r>
      <w:r>
        <w:rPr>
          <w:sz w:val="28.0"/>
          <w:rFonts w:ascii="Times New Roman" w:cs="Times New Roman" w:hAnsi="Times New Roman"/>
        </w:rPr>
        <w:t xml:space="preserve">е подражать всем сложным формам </w:t>
      </w:r>
      <w:r>
        <w:rPr>
          <w:sz w:val="28.0"/>
          <w:rFonts w:ascii="Times New Roman" w:cs="Times New Roman" w:hAnsi="Times New Roman"/>
        </w:rPr>
        <w:t xml:space="preserve">деятельности взрослого, его поступкам, его взаимоотношениям </w:t>
      </w:r>
      <w:r>
        <w:rPr>
          <w:sz w:val="28.0"/>
          <w:rFonts w:ascii="Times New Roman" w:cs="Times New Roman" w:hAnsi="Times New Roman"/>
        </w:rPr>
        <w:br/>
      </w:r>
      <w:r>
        <w:rPr>
          <w:sz w:val="28.0"/>
          <w:rFonts w:ascii="Times New Roman" w:cs="Times New Roman" w:hAnsi="Times New Roman"/>
        </w:rPr>
        <w:t>с другими людьми.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Однако реально ребенок еще </w:t>
      </w:r>
      <w:r>
        <w:rPr>
          <w:sz w:val="28.0"/>
          <w:rFonts w:ascii="Times New Roman" w:cs="Times New Roman" w:hAnsi="Times New Roman"/>
        </w:rPr>
        <w:br/>
      </w:r>
      <w:r>
        <w:rPr>
          <w:sz w:val="28.0"/>
          <w:rFonts w:ascii="Times New Roman" w:cs="Times New Roman" w:hAnsi="Times New Roman"/>
        </w:rPr>
        <w:t>не способен осуществить свое желание. Как указывает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Л.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И. </w:t>
      </w:r>
      <w:r>
        <w:rPr>
          <w:sz w:val="28.0"/>
          <w:rFonts w:ascii="Times New Roman" w:cs="Times New Roman" w:hAnsi="Times New Roman"/>
        </w:rPr>
        <w:t>Божович</w:t>
      </w:r>
      <w:r>
        <w:rPr>
          <w:sz w:val="28.0"/>
          <w:rFonts w:ascii="Times New Roman" w:cs="Times New Roman" w:hAnsi="Times New Roman"/>
        </w:rPr>
        <w:t xml:space="preserve">, именно этим объясняется расцвет </w:t>
      </w:r>
      <w:r>
        <w:rPr>
          <w:sz w:val="28.0"/>
          <w:rFonts w:ascii="Times New Roman" w:cs="Times New Roman" w:hAnsi="Times New Roman"/>
        </w:rPr>
        <w:br/>
      </w:r>
      <w:r>
        <w:rPr>
          <w:sz w:val="28.0"/>
          <w:rFonts w:ascii="Times New Roman" w:cs="Times New Roman" w:hAnsi="Times New Roman"/>
        </w:rPr>
        <w:t xml:space="preserve">в период </w:t>
      </w:r>
      <w:r>
        <w:rPr>
          <w:sz w:val="28.0"/>
          <w:rFonts w:ascii="Times New Roman" w:cs="Times New Roman" w:hAnsi="Times New Roman"/>
        </w:rPr>
        <w:t xml:space="preserve">дошкольного возраста </w:t>
      </w:r>
      <w:r>
        <w:rPr>
          <w:sz w:val="28.0"/>
          <w:rFonts w:ascii="Times New Roman" w:cs="Times New Roman" w:hAnsi="Times New Roman"/>
        </w:rPr>
        <w:t>творческой ролевой игры, в которой ребенок воспроизводит разнообразные ситуации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из жизни взрослых, берет на себя роль взрослого и в воображаемом плане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осуществляет его поведение и деятельность.</w:t>
      </w:r>
      <w:r>
        <w:t xml:space="preserve">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 xml:space="preserve">Игра </w:t>
      </w:r>
      <w:r>
        <w:rPr>
          <w:sz w:val="28.0"/>
          <w:rFonts w:ascii="Times New Roman" w:cs="Times New Roman" w:hAnsi="Times New Roman"/>
        </w:rPr>
        <w:t>–</w:t>
      </w:r>
      <w:r>
        <w:rPr>
          <w:sz w:val="28.0"/>
          <w:rFonts w:ascii="Times New Roman" w:cs="Times New Roman" w:hAnsi="Times New Roman"/>
        </w:rPr>
        <w:t xml:space="preserve"> ведущая деятельность в дошкольном возра</w:t>
      </w:r>
      <w:r>
        <w:rPr>
          <w:sz w:val="28.0"/>
          <w:rFonts w:ascii="Times New Roman" w:cs="Times New Roman" w:hAnsi="Times New Roman"/>
        </w:rPr>
        <w:t xml:space="preserve">сте, она оказывает значительное </w:t>
      </w:r>
      <w:r>
        <w:rPr>
          <w:sz w:val="28.0"/>
          <w:rFonts w:ascii="Times New Roman" w:cs="Times New Roman" w:hAnsi="Times New Roman"/>
        </w:rPr>
        <w:t>влияние на развитие ребенка. Прежде всего, в игре дети учатся полноценному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общению друг с другом. Младшие дошкольники еще не умеют по-настоящему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общаться со сверстниками и, по выражению Д.</w:t>
      </w:r>
      <w:r>
        <w:rPr>
          <w:sz w:val="28.0"/>
          <w:rFonts w:ascii="Times New Roman" w:cs="Times New Roman" w:hAnsi="Times New Roman"/>
        </w:rPr>
        <w:t xml:space="preserve"> Б. </w:t>
      </w:r>
      <w:r>
        <w:rPr>
          <w:sz w:val="28.0"/>
          <w:rFonts w:ascii="Times New Roman" w:cs="Times New Roman" w:hAnsi="Times New Roman"/>
        </w:rPr>
        <w:t>Эльконина</w:t>
      </w:r>
      <w:r>
        <w:rPr>
          <w:sz w:val="28.0"/>
          <w:rFonts w:ascii="Times New Roman" w:cs="Times New Roman" w:hAnsi="Times New Roman"/>
        </w:rPr>
        <w:t>, младшие дошкольники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«играют рядом, а не вместе». </w:t>
      </w:r>
      <w:r>
        <w:rPr>
          <w:sz w:val="28.0"/>
          <w:rFonts w:ascii="Times New Roman" w:cs="Times New Roman" w:hAnsi="Times New Roman"/>
        </w:rPr>
        <w:t>Постепенно общение между детьми становится боле</w:t>
      </w:r>
      <w:r>
        <w:rPr>
          <w:sz w:val="28.0"/>
          <w:rFonts w:ascii="Times New Roman" w:cs="Times New Roman" w:hAnsi="Times New Roman"/>
        </w:rPr>
        <w:t xml:space="preserve">е продуктивным и интенсивным. В </w:t>
      </w:r>
      <w:r>
        <w:rPr>
          <w:sz w:val="28.0"/>
          <w:rFonts w:ascii="Times New Roman" w:cs="Times New Roman" w:hAnsi="Times New Roman"/>
        </w:rPr>
        <w:t>среднем и старшем дошкольном возрасте дети, несмотря на присущий им эгоцентризм,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договариваются друг с другом, предварительно распределяя роли, а также и в процессе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самой игры.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drawing>
          <wp:anchor distB="0" locked="0" distL="114300" simplePos="0" distT="0" relativeHeight="251663360" distR="114300" layoutInCell="1" behindDoc="0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22755" cy="2324100"/>
            <wp:effectExtent b="0" l="0" t="0" r="0"/>
            <wp:wrapSquare wrapText="bothSides"/>
            <wp:docPr name="Рисунок 6" descr="https://sun9-35.userapi.com/impf/FW8XDrAu445g1EhVSvUoL02eupaYpFOUmzEPRQ/asqCmCpaCqs.jpg?size=780x1052&amp;quality=96&amp;sign=db07f3717b5af1c12976df307baf6102&amp;type=album" id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1" descr="https://sun9-35.userapi.com/impf/FW8XDrAu445g1EhVSvUoL02eupaYpFOUmzEPRQ/asqCmCpaCqs.jpg?size=780x1052&amp;quality=96&amp;sign=db07f3717b5af1c12976df307baf6102&amp;type=album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33" cy="233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>Игра способствует становлению не тольк</w:t>
      </w:r>
      <w:r>
        <w:rPr>
          <w:sz w:val="28.0"/>
          <w:rFonts w:ascii="Times New Roman" w:cs="Times New Roman" w:hAnsi="Times New Roman"/>
        </w:rPr>
        <w:t xml:space="preserve">о общения со сверстниками, но и </w:t>
      </w:r>
      <w:r>
        <w:rPr>
          <w:sz w:val="28.0"/>
          <w:rFonts w:ascii="Times New Roman" w:cs="Times New Roman" w:hAnsi="Times New Roman"/>
        </w:rPr>
        <w:t>произвольного поведения ребенка. Механи</w:t>
      </w:r>
      <w:r>
        <w:rPr>
          <w:sz w:val="28.0"/>
          <w:rFonts w:ascii="Times New Roman" w:cs="Times New Roman" w:hAnsi="Times New Roman"/>
        </w:rPr>
        <w:t xml:space="preserve">зм управления своим поведением, подчинение правилам </w:t>
      </w:r>
      <w:r>
        <w:rPr>
          <w:sz w:val="28.0"/>
          <w:rFonts w:ascii="Times New Roman" w:cs="Times New Roman" w:hAnsi="Times New Roman"/>
        </w:rPr>
        <w:t>складывается именно в игре, затем проявляется в других видах</w:t>
      </w:r>
      <w:r>
        <w:rPr>
          <w:sz w:val="28.0"/>
          <w:rFonts w:ascii="Times New Roman" w:cs="Times New Roman" w:hAnsi="Times New Roman"/>
        </w:rPr>
        <w:t xml:space="preserve"> д</w:t>
      </w:r>
      <w:r>
        <w:rPr>
          <w:sz w:val="28.0"/>
          <w:rFonts w:ascii="Times New Roman" w:cs="Times New Roman" w:hAnsi="Times New Roman"/>
        </w:rPr>
        <w:t>еятельности. Произвольность предполагает наличие образца поведения, которому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следует ребенок, </w:t>
      </w:r>
      <w:r>
        <w:rPr>
          <w:sz w:val="28.0"/>
          <w:rFonts w:ascii="Times New Roman" w:cs="Times New Roman" w:hAnsi="Times New Roman"/>
        </w:rPr>
        <w:br/>
      </w:r>
      <w:r>
        <w:rPr>
          <w:sz w:val="28.0"/>
          <w:rFonts w:ascii="Times New Roman" w:cs="Times New Roman" w:hAnsi="Times New Roman"/>
        </w:rPr>
        <w:t>и контроля. В игре образцом служат не моральные нормы или иные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требования взрослых, а образ другого человека, чье поведение копирует ребенок.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В игре развивается мотивационно-</w:t>
      </w:r>
      <w:r>
        <w:rPr>
          <w:sz w:val="28.0"/>
          <w:rFonts w:ascii="Times New Roman" w:cs="Times New Roman" w:hAnsi="Times New Roman"/>
        </w:rPr>
        <w:t>потребностная</w:t>
      </w:r>
      <w:r>
        <w:rPr>
          <w:sz w:val="28.0"/>
          <w:rFonts w:ascii="Times New Roman" w:cs="Times New Roman" w:hAnsi="Times New Roman"/>
        </w:rPr>
        <w:t xml:space="preserve"> сфера ребенка. Возникают новые </w:t>
      </w:r>
      <w:r>
        <w:rPr>
          <w:sz w:val="28.0"/>
          <w:rFonts w:ascii="Times New Roman" w:cs="Times New Roman" w:hAnsi="Times New Roman"/>
        </w:rPr>
        <w:t>мотивы деятельности и связанные с ними цели. Но происходит не только расширение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круга мотивов. Формирующаяся произвольность поведения облегчает переход от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мотивов, имеющих форму аффективно окрашенных непосредственных желаний, к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мотивам-намерениям, </w:t>
      </w:r>
      <w:r>
        <w:rPr>
          <w:sz w:val="28.0"/>
          <w:rFonts w:ascii="Times New Roman" w:cs="Times New Roman" w:hAnsi="Times New Roman"/>
        </w:rPr>
        <w:lastRenderedPageBreak/>
      </w:r>
      <w:r>
        <w:rPr>
          <w:sz w:val="28.0"/>
          <w:rFonts w:ascii="Times New Roman" w:cs="Times New Roman" w:hAnsi="Times New Roman"/>
        </w:rPr>
        <w:t>стоящим на грани сознательности. Развитая ролевая игра дает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средства для передачи чувств и разрешения конфликтов. Игрушки вооружают ребенка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подходящими средствами, по</w:t>
      </w:r>
      <w:r>
        <w:rPr>
          <w:sz w:val="28.0"/>
          <w:rFonts w:ascii="Times New Roman" w:cs="Times New Roman" w:hAnsi="Times New Roman"/>
        </w:rPr>
        <w:t>скольку они являются той средой</w:t>
      </w:r>
      <w:r>
        <w:rPr>
          <w:sz w:val="28.0"/>
          <w:rFonts w:ascii="Times New Roman" w:cs="Times New Roman" w:hAnsi="Times New Roman"/>
        </w:rPr>
        <w:t>, в которой может осуществляться самовыражение ребенка. В свободной игре он может выразить то, что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ему хочется сделать.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 xml:space="preserve">Когда он играет свободно, он высвобождает чувства </w:t>
      </w:r>
      <w:r>
        <w:rPr>
          <w:sz w:val="28.0"/>
          <w:rFonts w:ascii="Times New Roman" w:cs="Times New Roman" w:hAnsi="Times New Roman"/>
        </w:rPr>
        <w:t xml:space="preserve">и установки, которые настойчиво </w:t>
      </w:r>
      <w:r>
        <w:rPr>
          <w:sz w:val="28.0"/>
          <w:rFonts w:ascii="Times New Roman" w:cs="Times New Roman" w:hAnsi="Times New Roman"/>
        </w:rPr>
        <w:t>стремились вырваться на свободу чувства и установки, которые ребенок, возможно,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боится выразить открыто, можно, ничего не опасаясь, спроецировать на выбранную по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собственному усмотрению игрушку. Вместо того, чтобы выражать мысли и чувства в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словах, ребенок может закопать в песок или застрелить дракона, или отшлепать куклу,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замещающую маленького братика.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lang w:eastAsia="ru-ru"/>
        </w:rPr>
        <w:drawing>
          <wp:anchor distB="0" locked="0" distL="114300" simplePos="0" distT="0" relativeHeight="251664384" distR="114300" layoutInCell="1" behindDoc="0" allowOverlap="1">
            <wp:simplePos x="0" y="0"/>
            <wp:positionH relativeFrom="margin">
              <wp:align>right</wp:align>
            </wp:positionH>
            <wp:positionV relativeFrom="paragraph">
              <wp:posOffset>1951355</wp:posOffset>
            </wp:positionV>
            <wp:extent cx="2273935" cy="3067050"/>
            <wp:effectExtent b="0" l="0" t="0" r="0"/>
            <wp:wrapSquare wrapText="bothSides"/>
            <wp:docPr name="Рисунок 7" descr="https://sun9-47.userapi.com/impf/ergTS6rMvM3oLK3B4ThJ8dsIYO6vkANIGvYJ4g/Svnh3EfipNo.jpg?size=780x1052&amp;quality=96&amp;sign=58f51c100b4e102fbfa4afaa3e046b46&amp;type=album" id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3" descr="https://sun9-47.userapi.com/impf/ergTS6rMvM3oLK3B4ThJ8dsIYO6vkANIGvYJ4g/Svnh3EfipNo.jpg?size=780x1052&amp;quality=96&amp;sign=58f51c100b4e102fbfa4afaa3e046b46&amp;type=album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.0"/>
          <w:rFonts w:ascii="Times New Roman" w:cs="Times New Roman" w:hAnsi="Times New Roman"/>
        </w:rPr>
        <w:t xml:space="preserve">Игра – </w:t>
      </w:r>
      <w:r>
        <w:rPr>
          <w:sz w:val="28.0"/>
          <w:rFonts w:ascii="Times New Roman" w:cs="Times New Roman" w:hAnsi="Times New Roman"/>
        </w:rPr>
        <w:t xml:space="preserve">главная сфера общения детей; в ней </w:t>
      </w:r>
      <w:r>
        <w:rPr>
          <w:sz w:val="28.0"/>
          <w:rFonts w:ascii="Times New Roman" w:cs="Times New Roman" w:hAnsi="Times New Roman"/>
        </w:rPr>
        <w:t xml:space="preserve">решаются проблемы межличностных </w:t>
      </w:r>
      <w:r>
        <w:rPr>
          <w:sz w:val="28.0"/>
          <w:rFonts w:ascii="Times New Roman" w:cs="Times New Roman" w:hAnsi="Times New Roman"/>
        </w:rPr>
        <w:t>отношений, приобретае</w:t>
      </w:r>
      <w:r>
        <w:rPr>
          <w:sz w:val="28.0"/>
          <w:rFonts w:ascii="Times New Roman" w:cs="Times New Roman" w:hAnsi="Times New Roman"/>
        </w:rPr>
        <w:t xml:space="preserve">тся опыт взаимоотношений людей. </w:t>
      </w:r>
      <w:r>
        <w:rPr>
          <w:sz w:val="28.0"/>
          <w:rFonts w:ascii="Times New Roman" w:cs="Times New Roman" w:hAnsi="Times New Roman"/>
        </w:rPr>
        <w:t>Подбор игрушек имеет немаловажное значение. Ку</w:t>
      </w:r>
      <w:r>
        <w:rPr>
          <w:sz w:val="28.0"/>
          <w:rFonts w:ascii="Times New Roman" w:cs="Times New Roman" w:hAnsi="Times New Roman"/>
        </w:rPr>
        <w:t xml:space="preserve">клы и другие игрушки могут быть </w:t>
      </w:r>
      <w:r>
        <w:rPr>
          <w:sz w:val="28.0"/>
          <w:rFonts w:ascii="Times New Roman" w:cs="Times New Roman" w:hAnsi="Times New Roman"/>
        </w:rPr>
        <w:t>разного размера (большие, средние, маленькие), но такие, чтобы их удобно было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заворачивать, укладывать спать, кормить, гулять; кукольная мебель, машины должны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быть игрушечными, чтобы малыш мог не только посадить куклу на стул, на тележку,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но и сесть сам. Игрушечная посуда должна быть крупных размеров. Надо иметь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медицинский набор «Доктор «Айболит», «магазин», «парикмахерскую», «прачечную».</w:t>
      </w:r>
      <w:r>
        <w:t xml:space="preserve"> 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Игрушки расставляют в разных местах комнаты, чтобы дети</w:t>
      </w:r>
      <w:r>
        <w:rPr>
          <w:sz w:val="28.0"/>
          <w:rFonts w:ascii="Times New Roman" w:cs="Times New Roman" w:hAnsi="Times New Roman"/>
        </w:rPr>
        <w:t xml:space="preserve"> могли заниматься </w:t>
      </w:r>
      <w:r>
        <w:rPr>
          <w:sz w:val="28.0"/>
          <w:rFonts w:ascii="Times New Roman" w:cs="Times New Roman" w:hAnsi="Times New Roman"/>
        </w:rPr>
        <w:t xml:space="preserve">небольшими группами, не мешая друг другу. </w:t>
      </w:r>
      <w:r>
        <w:rPr>
          <w:sz w:val="28.0"/>
          <w:rFonts w:ascii="Times New Roman" w:cs="Times New Roman" w:hAnsi="Times New Roman"/>
        </w:rPr>
        <w:t>Учитывают также и интересы детей: в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одном месте –</w:t>
      </w:r>
      <w:r>
        <w:rPr>
          <w:sz w:val="28.0"/>
          <w:rFonts w:ascii="Times New Roman" w:cs="Times New Roman" w:hAnsi="Times New Roman"/>
        </w:rPr>
        <w:t xml:space="preserve"> все для игры с куклой (комната, кухня), в другом </w:t>
      </w:r>
      <w:r>
        <w:rPr>
          <w:sz w:val="28.0"/>
          <w:rFonts w:ascii="Times New Roman" w:cs="Times New Roman" w:hAnsi="Times New Roman"/>
        </w:rPr>
        <w:t>–</w:t>
      </w:r>
      <w:r>
        <w:rPr>
          <w:sz w:val="28.0"/>
          <w:rFonts w:ascii="Times New Roman" w:cs="Times New Roman" w:hAnsi="Times New Roman"/>
        </w:rPr>
        <w:t xml:space="preserve"> строительный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материал и машины.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Первоначально игровую ситуацию для детей полностью создает взро</w:t>
      </w:r>
      <w:r>
        <w:rPr>
          <w:sz w:val="28.0"/>
          <w:rFonts w:ascii="Times New Roman" w:cs="Times New Roman" w:hAnsi="Times New Roman"/>
        </w:rPr>
        <w:t xml:space="preserve">слый. В </w:t>
      </w:r>
      <w:r>
        <w:rPr>
          <w:sz w:val="28.0"/>
          <w:rFonts w:ascii="Times New Roman" w:cs="Times New Roman" w:hAnsi="Times New Roman"/>
        </w:rPr>
        <w:t>дальнейшем он как будто забывает положить на стол ложку, поставить тарелку 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предлагает детям самостоятельно найти нужный предмет; подсказывает на первых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порах, какой именно иг</w:t>
      </w:r>
      <w:r>
        <w:rPr>
          <w:sz w:val="28.0"/>
          <w:rFonts w:ascii="Times New Roman" w:cs="Times New Roman" w:hAnsi="Times New Roman"/>
        </w:rPr>
        <w:t xml:space="preserve">рушки нет и где ее можно взять. </w:t>
      </w:r>
      <w:r>
        <w:rPr>
          <w:sz w:val="28.0"/>
          <w:rFonts w:ascii="Times New Roman" w:cs="Times New Roman" w:hAnsi="Times New Roman"/>
        </w:rPr>
        <w:t>Во время игр, возникающих по инициативе де</w:t>
      </w:r>
      <w:r>
        <w:rPr>
          <w:sz w:val="28.0"/>
          <w:rFonts w:ascii="Times New Roman" w:cs="Times New Roman" w:hAnsi="Times New Roman"/>
        </w:rPr>
        <w:t xml:space="preserve">тей, используется также подсказ </w:t>
      </w:r>
      <w:r>
        <w:rPr>
          <w:sz w:val="28.0"/>
          <w:rFonts w:ascii="Times New Roman" w:cs="Times New Roman" w:hAnsi="Times New Roman"/>
        </w:rPr>
        <w:t>действий с учетом жизненного опыта ребенка.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lastRenderedPageBreak/>
      </w:r>
      <w:r>
        <w:rPr>
          <w:sz w:val="28.0"/>
          <w:rFonts w:ascii="Times New Roman" w:cs="Times New Roman" w:hAnsi="Times New Roman"/>
        </w:rPr>
        <w:t>В младшем дошкольном возрасте дети еще не научил</w:t>
      </w:r>
      <w:r>
        <w:rPr>
          <w:sz w:val="28.0"/>
          <w:rFonts w:ascii="Times New Roman" w:cs="Times New Roman" w:hAnsi="Times New Roman"/>
        </w:rPr>
        <w:t xml:space="preserve">ись согласовывать свои действия </w:t>
      </w:r>
      <w:r>
        <w:rPr>
          <w:sz w:val="28.0"/>
          <w:rFonts w:ascii="Times New Roman" w:cs="Times New Roman" w:hAnsi="Times New Roman"/>
        </w:rPr>
        <w:t>друг с другом: не заботясь о партнере, они легко производят действия, не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предусмотренные сюжетом. Воспитатель подсказывает образцы поведения, требуемого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ролью объясняет неправомерность тех или иных действий и реплик, предлагает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вопросы, помогающие малышу осознать действия в ходе игры и роль, которую он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выполняет.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Во время активного бодрствования дети заняты не</w:t>
      </w:r>
      <w:r>
        <w:rPr>
          <w:sz w:val="28.0"/>
          <w:rFonts w:ascii="Times New Roman" w:cs="Times New Roman" w:hAnsi="Times New Roman"/>
        </w:rPr>
        <w:t xml:space="preserve"> только игрой. Они наблюдают за </w:t>
      </w:r>
      <w:r>
        <w:rPr>
          <w:sz w:val="28.0"/>
          <w:rFonts w:ascii="Times New Roman" w:cs="Times New Roman" w:hAnsi="Times New Roman"/>
        </w:rPr>
        <w:t>окружающим, действуют с дидактическими игрушками, разнообразными материалами,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 частности с природными, общаются друг с другом и взрослыми. Все эти ситуации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воспитатель использует для развития речи детей.</w:t>
      </w:r>
    </w:p>
    <w:p>
      <w:pPr>
        <w:jc w:val="both"/>
        <w:spacing w:line="276" w:lineRule="auto"/>
        <w:ind w:firstLine="709"/>
        <w:rPr>
          <w:sz w:val="28.0"/>
          <w:rFonts w:ascii="Times New Roman" w:cs="Times New Roman" w:hAnsi="Times New Roman"/>
        </w:rPr>
      </w:pPr>
      <w:r>
        <w:rPr>
          <w:sz w:val="28.0"/>
          <w:rFonts w:ascii="Times New Roman" w:cs="Times New Roman" w:hAnsi="Times New Roman"/>
        </w:rPr>
        <w:t>Основные компоненты комплексного подхода к ф</w:t>
      </w:r>
      <w:r>
        <w:rPr>
          <w:sz w:val="28.0"/>
          <w:rFonts w:ascii="Times New Roman" w:cs="Times New Roman" w:hAnsi="Times New Roman"/>
        </w:rPr>
        <w:t xml:space="preserve">ормированию игры сохраняется на </w:t>
      </w:r>
      <w:r>
        <w:rPr>
          <w:sz w:val="28.0"/>
          <w:rFonts w:ascii="Times New Roman" w:cs="Times New Roman" w:hAnsi="Times New Roman"/>
        </w:rPr>
        <w:t>всех этапах ее развития. Меняется лишь роль каждого компонента в общей системе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педагогических воздействий. Например, на этапе формирования ознакомительной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предметно-игровой деятельности главный компонент руководства игрой </w:t>
      </w:r>
      <w:r>
        <w:rPr>
          <w:sz w:val="28.0"/>
          <w:rFonts w:ascii="Times New Roman" w:cs="Times New Roman" w:hAnsi="Times New Roman"/>
        </w:rPr>
        <w:t>–</w:t>
      </w:r>
      <w:r>
        <w:rPr>
          <w:sz w:val="28.0"/>
          <w:rFonts w:ascii="Times New Roman" w:cs="Times New Roman" w:hAnsi="Times New Roman"/>
        </w:rPr>
        <w:t xml:space="preserve"> подбор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игрушек (подвески, погремушки) с определенными свойствами и общение взрослого с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ребенком; на этапе </w:t>
      </w:r>
      <w:r>
        <w:rPr>
          <w:sz w:val="28.0"/>
          <w:rFonts w:ascii="Times New Roman" w:cs="Times New Roman" w:hAnsi="Times New Roman"/>
        </w:rPr>
        <w:t>отобразительной</w:t>
      </w:r>
      <w:r>
        <w:rPr>
          <w:sz w:val="28.0"/>
          <w:rFonts w:ascii="Times New Roman" w:cs="Times New Roman" w:hAnsi="Times New Roman"/>
        </w:rPr>
        <w:t xml:space="preserve"> игры на первый план выступают обучающие игры,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в частности показ игрового действия (как покатать мяч, машинку, как посадить куклу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на стул, поймать сачком «рыбку»); на этапе формирования сюжетно-</w:t>
      </w:r>
      <w:r>
        <w:rPr>
          <w:sz w:val="28.0"/>
          <w:rFonts w:ascii="Times New Roman" w:cs="Times New Roman" w:hAnsi="Times New Roman"/>
        </w:rPr>
        <w:t>отобразительной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 xml:space="preserve">игры </w:t>
      </w:r>
      <w:r>
        <w:rPr>
          <w:sz w:val="28.0"/>
          <w:rFonts w:ascii="Times New Roman" w:cs="Times New Roman" w:hAnsi="Times New Roman"/>
        </w:rPr>
        <w:t>–</w:t>
      </w:r>
      <w:r>
        <w:rPr>
          <w:sz w:val="28.0"/>
          <w:rFonts w:ascii="Times New Roman" w:cs="Times New Roman" w:hAnsi="Times New Roman"/>
        </w:rPr>
        <w:t xml:space="preserve"> организация практического опыта и проблемное общение взрослого с ребенком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по ходу игры. При переключении малышей на ролевое поведение (в первых сюжетно</w:t>
      </w:r>
      <w:r>
        <w:rPr>
          <w:sz w:val="28.0"/>
          <w:rFonts w:ascii="Times New Roman" w:cs="Times New Roman" w:hAnsi="Times New Roman"/>
        </w:rPr>
        <w:t xml:space="preserve"> </w:t>
      </w:r>
      <w:r>
        <w:rPr>
          <w:sz w:val="28.0"/>
          <w:rFonts w:ascii="Times New Roman" w:cs="Times New Roman" w:hAnsi="Times New Roman"/>
        </w:rPr>
        <w:t>ролевых играх) вновь усиливается значение совм</w:t>
      </w:r>
      <w:r>
        <w:rPr>
          <w:sz w:val="28.0"/>
          <w:rFonts w:ascii="Times New Roman" w:cs="Times New Roman" w:hAnsi="Times New Roman"/>
        </w:rPr>
        <w:t xml:space="preserve">естных игр детей с воспитателем, </w:t>
      </w:r>
      <w:r>
        <w:rPr>
          <w:sz w:val="28.0"/>
          <w:rFonts w:ascii="Times New Roman" w:cs="Times New Roman" w:hAnsi="Times New Roman"/>
        </w:rPr>
        <w:t>демонстрирующим ролевое отношение между играющими.</w:t>
      </w:r>
    </w:p>
    <w:sectPr>
      <w:pgSz w:w="11906" w:h="16838" w:orient="portrait"/>
      <w:pgMar w:bottom="1134" w:top="1134" w:right="850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notTrueType w:val="tru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notTrueType w:val="tru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C5"/>
    <w:rsid w:val="000B5675"/>
    <w:rsid w:val="001609C5"/>
    <w:rsid w:val="00452F8B"/>
    <w:rsid w:val="0083062F"/>
    <w:rsid w:val="00877F99"/>
    <w:rsid w:val="009C5660"/>
    <w:rsid w:val="00C2580B"/>
    <w:rsid w:val="00EC30C9"/>
    <w:rsid w:val="00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31496-9DF0-4B86-92BD-60AAE2438C44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18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 Marvin</dc:creator>
  <cp:keywords/>
  <dc:description/>
  <cp:lastModifiedBy>Way Marvin</cp:lastModifiedBy>
  <cp:revision>3</cp:revision>
  <dcterms:created xsi:type="dcterms:W3CDTF">2021-02-27T11:33:00Z</dcterms:created>
  <dcterms:modified xsi:type="dcterms:W3CDTF">2021-02-27T12:30:00Z</dcterms:modified>
</cp:coreProperties>
</file>