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30" w:rsidRPr="003E3630" w:rsidRDefault="003E3630" w:rsidP="003E363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3E3630">
        <w:rPr>
          <w:rStyle w:val="c26"/>
          <w:rFonts w:ascii="Quattrocento" w:hAnsi="Quattrocento"/>
          <w:b/>
          <w:bCs/>
          <w:iCs/>
          <w:color w:val="000000"/>
          <w:sz w:val="40"/>
          <w:szCs w:val="40"/>
        </w:rPr>
        <w:t>Консультация для родителей</w:t>
      </w:r>
    </w:p>
    <w:p w:rsidR="003E3630" w:rsidRDefault="003E3630" w:rsidP="003E3630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9"/>
          <w:rFonts w:ascii="Quattrocento" w:hAnsi="Quattrocento"/>
          <w:b/>
          <w:bCs/>
          <w:color w:val="FF0000"/>
          <w:sz w:val="44"/>
          <w:szCs w:val="44"/>
        </w:rPr>
      </w:pPr>
      <w:r w:rsidRPr="003E3630">
        <w:rPr>
          <w:rStyle w:val="c29"/>
          <w:rFonts w:ascii="Quattrocento" w:hAnsi="Quattrocento"/>
          <w:b/>
          <w:bCs/>
          <w:color w:val="FF0000"/>
          <w:sz w:val="44"/>
          <w:szCs w:val="44"/>
        </w:rPr>
        <w:t>Научите ребенка любить книгу</w:t>
      </w:r>
    </w:p>
    <w:p w:rsidR="006500EB" w:rsidRPr="00BD05A2" w:rsidRDefault="006500EB" w:rsidP="006500EB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Выполнил воспитатель:</w:t>
      </w:r>
    </w:p>
    <w:p w:rsidR="006500EB" w:rsidRPr="00BD05A2" w:rsidRDefault="006500EB" w:rsidP="006500EB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Шумихина Анжелика  Владимировна</w:t>
      </w:r>
      <w:proofErr w:type="gramStart"/>
      <w:r w:rsidRPr="00BD05A2">
        <w:rPr>
          <w:sz w:val="28"/>
          <w:szCs w:val="28"/>
        </w:rPr>
        <w:t xml:space="preserve"> ,</w:t>
      </w:r>
      <w:proofErr w:type="gramEnd"/>
    </w:p>
    <w:p w:rsidR="006500EB" w:rsidRPr="00BD05A2" w:rsidRDefault="00D77E6F" w:rsidP="006500EB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b/>
          <w:i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3AEF1E1D" wp14:editId="02630B57">
            <wp:simplePos x="0" y="0"/>
            <wp:positionH relativeFrom="column">
              <wp:posOffset>-622935</wp:posOffset>
            </wp:positionH>
            <wp:positionV relativeFrom="paragraph">
              <wp:posOffset>89535</wp:posOffset>
            </wp:positionV>
            <wp:extent cx="2200275" cy="1724025"/>
            <wp:effectExtent l="0" t="0" r="0" b="9525"/>
            <wp:wrapThrough wrapText="bothSides">
              <wp:wrapPolygon edited="0">
                <wp:start x="8229" y="0"/>
                <wp:lineTo x="7106" y="1909"/>
                <wp:lineTo x="6732" y="2625"/>
                <wp:lineTo x="7106" y="3819"/>
                <wp:lineTo x="3553" y="5490"/>
                <wp:lineTo x="2618" y="6206"/>
                <wp:lineTo x="2805" y="7638"/>
                <wp:lineTo x="1496" y="11456"/>
                <wp:lineTo x="935" y="13843"/>
                <wp:lineTo x="1122" y="17185"/>
                <wp:lineTo x="5049" y="19094"/>
                <wp:lineTo x="9164" y="19571"/>
                <wp:lineTo x="10286" y="21481"/>
                <wp:lineTo x="10473" y="21481"/>
                <wp:lineTo x="12904" y="21481"/>
                <wp:lineTo x="13091" y="21481"/>
                <wp:lineTo x="13839" y="19094"/>
                <wp:lineTo x="16831" y="15275"/>
                <wp:lineTo x="18888" y="11456"/>
                <wp:lineTo x="20010" y="7638"/>
                <wp:lineTo x="20384" y="6683"/>
                <wp:lineTo x="20571" y="4057"/>
                <wp:lineTo x="20384" y="2625"/>
                <wp:lineTo x="16457" y="955"/>
                <wp:lineTo x="10473" y="0"/>
                <wp:lineTo x="8229" y="0"/>
              </wp:wrapPolygon>
            </wp:wrapThrough>
            <wp:docPr id="20" name="Рисунок 5" descr="E:\knigi\1963х1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knigi\1963х13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0EB" w:rsidRPr="00BD05A2">
        <w:rPr>
          <w:sz w:val="28"/>
          <w:szCs w:val="28"/>
        </w:rPr>
        <w:t>воспитатель 1 квалификационной категории</w:t>
      </w:r>
    </w:p>
    <w:p w:rsidR="006500EB" w:rsidRPr="00BD05A2" w:rsidRDefault="006500EB" w:rsidP="006500EB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МКДОУ « Детский сад им. 1 Мая»</w:t>
      </w:r>
    </w:p>
    <w:p w:rsidR="006500EB" w:rsidRDefault="006500EB" w:rsidP="006500EB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</w:pPr>
      <w:proofErr w:type="gramStart"/>
      <w:r w:rsidRPr="00BD05A2">
        <w:rPr>
          <w:sz w:val="28"/>
          <w:szCs w:val="28"/>
        </w:rPr>
        <w:t>Свердловская</w:t>
      </w:r>
      <w:proofErr w:type="gramEnd"/>
      <w:r w:rsidRPr="00BD05A2">
        <w:rPr>
          <w:sz w:val="28"/>
          <w:szCs w:val="28"/>
        </w:rPr>
        <w:t xml:space="preserve"> обл., </w:t>
      </w:r>
      <w:proofErr w:type="spellStart"/>
      <w:r w:rsidRPr="00BD05A2">
        <w:rPr>
          <w:sz w:val="28"/>
          <w:szCs w:val="28"/>
        </w:rPr>
        <w:t>Талицкий</w:t>
      </w:r>
      <w:proofErr w:type="spellEnd"/>
      <w:r w:rsidRPr="00BD05A2">
        <w:rPr>
          <w:sz w:val="28"/>
          <w:szCs w:val="28"/>
        </w:rPr>
        <w:t xml:space="preserve"> р-н, пос. Троицкий</w:t>
      </w:r>
    </w:p>
    <w:p w:rsidR="006500EB" w:rsidRPr="003E3630" w:rsidRDefault="006500EB" w:rsidP="003E363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44"/>
          <w:szCs w:val="44"/>
        </w:rPr>
      </w:pPr>
      <w:bookmarkStart w:id="0" w:name="_GoBack"/>
      <w:bookmarkEnd w:id="0"/>
    </w:p>
    <w:p w:rsidR="003E3630" w:rsidRDefault="003E3630" w:rsidP="003E3630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rFonts w:ascii="Quattrocento" w:hAnsi="Quattrocento"/>
          <w:i/>
          <w:iCs/>
          <w:color w:val="000000"/>
          <w:sz w:val="28"/>
          <w:szCs w:val="28"/>
        </w:rPr>
        <w:t>Что нужно для счастья детям?</w:t>
      </w:r>
    </w:p>
    <w:p w:rsidR="003E3630" w:rsidRDefault="003E3630" w:rsidP="003E3630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rFonts w:ascii="Quattrocento" w:hAnsi="Quattrocento"/>
          <w:i/>
          <w:iCs/>
          <w:color w:val="000000"/>
          <w:sz w:val="28"/>
          <w:szCs w:val="28"/>
        </w:rPr>
        <w:t>Чтоб солнце на всей планете,</w:t>
      </w:r>
    </w:p>
    <w:p w:rsidR="003E3630" w:rsidRDefault="003E3630" w:rsidP="003E3630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rFonts w:ascii="Quattrocento" w:hAnsi="Quattrocento"/>
          <w:i/>
          <w:iCs/>
          <w:color w:val="000000"/>
          <w:sz w:val="28"/>
          <w:szCs w:val="28"/>
        </w:rPr>
        <w:t>Чтоб мячик и плюшевый мишка,</w:t>
      </w:r>
    </w:p>
    <w:p w:rsidR="003E3630" w:rsidRDefault="003E3630" w:rsidP="003E3630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rFonts w:ascii="Quattrocento" w:hAnsi="Quattrocento"/>
          <w:i/>
          <w:iCs/>
          <w:color w:val="000000"/>
          <w:sz w:val="28"/>
          <w:szCs w:val="28"/>
        </w:rPr>
        <w:t>И добрая, добрая книжка!!!</w:t>
      </w:r>
    </w:p>
    <w:p w:rsidR="003E3630" w:rsidRDefault="003E3630" w:rsidP="003E36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rFonts w:ascii="Quattrocento" w:hAnsi="Quattrocento"/>
          <w:color w:val="000000"/>
          <w:sz w:val="28"/>
          <w:szCs w:val="28"/>
        </w:rPr>
        <w:t> </w:t>
      </w:r>
    </w:p>
    <w:p w:rsidR="003E3630" w:rsidRDefault="003E3630" w:rsidP="003E36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Quattrocento" w:hAnsi="Quattrocento"/>
          <w:color w:val="000000"/>
          <w:sz w:val="32"/>
          <w:szCs w:val="32"/>
        </w:rPr>
        <w:t>       Часто можно услышать от родителей сетование на то, что ребенок не хочет читать. Это и понятно. Сейчас у детской книги много конкурентов: компьютеры, видео</w:t>
      </w:r>
      <w:proofErr w:type="gramStart"/>
      <w:r>
        <w:rPr>
          <w:rStyle w:val="c19"/>
          <w:rFonts w:ascii="Quattrocento" w:hAnsi="Quattrocento"/>
          <w:color w:val="000000"/>
          <w:sz w:val="32"/>
          <w:szCs w:val="32"/>
        </w:rPr>
        <w:t>… Н</w:t>
      </w:r>
      <w:proofErr w:type="gramEnd"/>
      <w:r>
        <w:rPr>
          <w:rStyle w:val="c19"/>
          <w:rFonts w:ascii="Quattrocento" w:hAnsi="Quattrocento"/>
          <w:color w:val="000000"/>
          <w:sz w:val="32"/>
          <w:szCs w:val="32"/>
        </w:rPr>
        <w:t>о книга, по-прежнему, необходима. Она всегда здесь, всегда рядом. Книга первая открывает ребенку мир. Книга учит сопереживать, сострадать, порадоваться, а задача взрослых – пробудить, воспитать и укрепить в детской душе эту драгоценную способность.</w:t>
      </w:r>
    </w:p>
    <w:p w:rsidR="003E3630" w:rsidRDefault="003E3630" w:rsidP="003E36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Quattrocento" w:hAnsi="Quattrocento"/>
          <w:color w:val="000000"/>
          <w:sz w:val="32"/>
          <w:szCs w:val="32"/>
        </w:rPr>
        <w:t>      Для родителей главное – открыть ребенку то чудо, которое несет в себе книга, то наслаждение, которое доставляет погружение в чтение.</w:t>
      </w:r>
    </w:p>
    <w:p w:rsidR="003E3630" w:rsidRDefault="003E3630" w:rsidP="003E36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Quattrocento" w:hAnsi="Quattrocento"/>
          <w:color w:val="000000"/>
          <w:sz w:val="32"/>
          <w:szCs w:val="32"/>
        </w:rPr>
        <w:t>      Как приучить ребенка к чтению? Каждый родитель находит свои пути к сердцу дочери или сына. Вот несколько советов из опыта родителей:</w:t>
      </w:r>
    </w:p>
    <w:p w:rsidR="003E3630" w:rsidRDefault="003E3630" w:rsidP="003E36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читать ребенку вслух с раннего возраста;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покупать книги, дарить их и получать в качестве подарка;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оставлять печатные издания везде, где ребенок может их увидеть;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определить интересы ребенка: что ему нравится;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прививать любовь к чтению на собственном примере;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разрешать малышу самому выбирать книги в магазине или библиотеке;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играть в настольные игры, предполагающие чтение;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не заставлять ребенка читать против его воли: приобщите его к чтению через игру;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собирать домашнюю детскую библиотеку;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lastRenderedPageBreak/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обязательно слушать, как малыш читает, он должен чувствовать ваш интерес;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до или после просмотра фильма (</w:t>
      </w:r>
      <w:proofErr w:type="gramStart"/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м</w:t>
      </w:r>
      <w:proofErr w:type="gramEnd"/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/ф) предложить книгу, по которой он спит;</w:t>
      </w:r>
    </w:p>
    <w:p w:rsidR="003E3630" w:rsidRDefault="003E3630" w:rsidP="003E36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читать друг другу по очереди;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спрашивать мнение ребенка о книге;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MS Mincho" w:eastAsia="MS Mincho" w:hAnsi="MS Mincho" w:cs="MS Mincho" w:hint="eastAsia"/>
          <w:color w:val="000000"/>
          <w:sz w:val="32"/>
          <w:szCs w:val="32"/>
        </w:rPr>
        <w:t>◆</w:t>
      </w:r>
      <w:r>
        <w:rPr>
          <w:rStyle w:val="c10"/>
          <w:color w:val="000000"/>
          <w:sz w:val="32"/>
          <w:szCs w:val="32"/>
        </w:rPr>
        <w:t>      </w:t>
      </w: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читать ребенку перед сном.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Quattrocento" w:hAnsi="Quattrocento"/>
          <w:color w:val="000000"/>
          <w:sz w:val="32"/>
          <w:szCs w:val="32"/>
        </w:rPr>
        <w:t>        Действенными в развитии интереса малыша к книге являются следующие приемы: читая ребенку, следует останавливаться на самом интересном или сложном для восприятия месте, задавать вопросы, которые помогают включать воображение, обращать внимание на иллюстрации.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Quattrocento" w:hAnsi="Quattrocento"/>
          <w:color w:val="000000"/>
          <w:sz w:val="32"/>
          <w:szCs w:val="32"/>
        </w:rPr>
        <w:t xml:space="preserve">        Культура общения с книгой  закладывается в семье. Есть семьи, где не существует проблемы, как привить интерес к чтению. И это естественно, ведь в таких семьях ребенок часто видит родителей за книгой, слышит, как они обмениваются впечатлениями о </w:t>
      </w:r>
      <w:proofErr w:type="gramStart"/>
      <w:r>
        <w:rPr>
          <w:rStyle w:val="c19"/>
          <w:rFonts w:ascii="Quattrocento" w:hAnsi="Quattrocento"/>
          <w:color w:val="000000"/>
          <w:sz w:val="32"/>
          <w:szCs w:val="32"/>
        </w:rPr>
        <w:t>прочитанном</w:t>
      </w:r>
      <w:proofErr w:type="gramEnd"/>
      <w:r>
        <w:rPr>
          <w:rStyle w:val="c19"/>
          <w:rFonts w:ascii="Quattrocento" w:hAnsi="Quattrocento"/>
          <w:color w:val="000000"/>
          <w:sz w:val="32"/>
          <w:szCs w:val="32"/>
        </w:rPr>
        <w:t xml:space="preserve"> и радуется покупке интересной книги. Здесь существует традиция семейного чтения, когда изо дня в день, сколько помнит себя ребенок, в семье читают вслух. Когда ребенок подрастает, он включается в этот процесс. Любовь к чтению проявляется у него как естественная необходимость, как потребность в пище и сне.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Quattrocento" w:hAnsi="Quattrocento"/>
          <w:color w:val="000000"/>
          <w:sz w:val="32"/>
          <w:szCs w:val="32"/>
        </w:rPr>
        <w:t>       Если же этого в семье нет, то еще не поздно начать, хотя для этого потребуется немало сил и терпения.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 xml:space="preserve">       Важно, чтобы подрастающий человек с помощью взрослых и мудрой книги научился отличать </w:t>
      </w:r>
      <w:proofErr w:type="gramStart"/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плохое</w:t>
      </w:r>
      <w:proofErr w:type="gramEnd"/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 xml:space="preserve"> от хорошего, понимать истинные и ложные ценности.</w:t>
      </w:r>
    </w:p>
    <w:p w:rsidR="003E3630" w:rsidRDefault="003E3630" w:rsidP="003E363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Quattrocento" w:hAnsi="Quattrocento"/>
          <w:i/>
          <w:iCs/>
          <w:color w:val="000000"/>
          <w:sz w:val="32"/>
          <w:szCs w:val="32"/>
        </w:rPr>
        <w:t>        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</w:t>
      </w:r>
    </w:p>
    <w:p w:rsidR="00652680" w:rsidRDefault="00652680"/>
    <w:sectPr w:rsidR="0065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30"/>
    <w:rsid w:val="003E3630"/>
    <w:rsid w:val="006500EB"/>
    <w:rsid w:val="00652680"/>
    <w:rsid w:val="00D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E3630"/>
  </w:style>
  <w:style w:type="paragraph" w:customStyle="1" w:styleId="c15">
    <w:name w:val="c15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E3630"/>
  </w:style>
  <w:style w:type="paragraph" w:customStyle="1" w:styleId="c18">
    <w:name w:val="c18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E3630"/>
  </w:style>
  <w:style w:type="paragraph" w:customStyle="1" w:styleId="c0">
    <w:name w:val="c0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E3630"/>
  </w:style>
  <w:style w:type="character" w:customStyle="1" w:styleId="c20">
    <w:name w:val="c20"/>
    <w:basedOn w:val="a0"/>
    <w:rsid w:val="003E3630"/>
  </w:style>
  <w:style w:type="character" w:customStyle="1" w:styleId="c10">
    <w:name w:val="c10"/>
    <w:basedOn w:val="a0"/>
    <w:rsid w:val="003E3630"/>
  </w:style>
  <w:style w:type="character" w:customStyle="1" w:styleId="c9">
    <w:name w:val="c9"/>
    <w:basedOn w:val="a0"/>
    <w:rsid w:val="003E3630"/>
  </w:style>
  <w:style w:type="paragraph" w:customStyle="1" w:styleId="c7">
    <w:name w:val="c7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E3630"/>
  </w:style>
  <w:style w:type="paragraph" w:customStyle="1" w:styleId="c15">
    <w:name w:val="c15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E3630"/>
  </w:style>
  <w:style w:type="paragraph" w:customStyle="1" w:styleId="c18">
    <w:name w:val="c18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E3630"/>
  </w:style>
  <w:style w:type="paragraph" w:customStyle="1" w:styleId="c0">
    <w:name w:val="c0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E3630"/>
  </w:style>
  <w:style w:type="character" w:customStyle="1" w:styleId="c20">
    <w:name w:val="c20"/>
    <w:basedOn w:val="a0"/>
    <w:rsid w:val="003E3630"/>
  </w:style>
  <w:style w:type="character" w:customStyle="1" w:styleId="c10">
    <w:name w:val="c10"/>
    <w:basedOn w:val="a0"/>
    <w:rsid w:val="003E3630"/>
  </w:style>
  <w:style w:type="character" w:customStyle="1" w:styleId="c9">
    <w:name w:val="c9"/>
    <w:basedOn w:val="a0"/>
    <w:rsid w:val="003E3630"/>
  </w:style>
  <w:style w:type="paragraph" w:customStyle="1" w:styleId="c7">
    <w:name w:val="c7"/>
    <w:basedOn w:val="a"/>
    <w:rsid w:val="003E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>*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2020-09-22T17:26:00Z</dcterms:created>
  <dcterms:modified xsi:type="dcterms:W3CDTF">2025-07-31T17:05:00Z</dcterms:modified>
</cp:coreProperties>
</file>