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A4" w:rsidRDefault="00023842" w:rsidP="007227A4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 xml:space="preserve">Антикоррупционное воспитание </w:t>
      </w:r>
      <w:r w:rsidR="007227A4">
        <w:rPr>
          <w:rFonts w:ascii="Times New Roman" w:hAnsi="Times New Roman" w:cs="Times New Roman"/>
          <w:sz w:val="36"/>
          <w:szCs w:val="36"/>
        </w:rPr>
        <w:t>детей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023842" w:rsidRDefault="00023842" w:rsidP="007227A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старшего </w:t>
      </w:r>
      <w:r w:rsidR="007227A4">
        <w:rPr>
          <w:rFonts w:ascii="Times New Roman" w:hAnsi="Times New Roman" w:cs="Times New Roman"/>
          <w:sz w:val="36"/>
          <w:szCs w:val="36"/>
        </w:rPr>
        <w:t>дошкольного возраста</w:t>
      </w:r>
      <w:bookmarkEnd w:id="0"/>
    </w:p>
    <w:p w:rsidR="00023842" w:rsidRDefault="00023842">
      <w:pPr>
        <w:rPr>
          <w:rFonts w:ascii="Times New Roman" w:hAnsi="Times New Roman" w:cs="Times New Roman"/>
          <w:sz w:val="28"/>
          <w:szCs w:val="28"/>
        </w:rPr>
      </w:pP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Антикоррупционное воспитание в системе дошкольного образования осуществляется в рамках реализации задач нравственного воспитания детей во всех видах детской деятельности.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антикоррупционного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для формирования у воспитанников дошкольных образовательных организаций этических представлений, навыков культурного поведения, дружеских чувств, восприятия отзывчивости, справедливости, сочувствия, заботы, доброты, позиции неприятия неправомерного поведения. А также для развития волевых качеств: умение ограничивать свои желания, преодолевать препятствия, стоящие на пути достижения цели, в своих поступках следовать положительному примеру.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дошкольного образования отмечает важность воспитания у ребенка гуманного отношения к окружающему миру, любви к родной семье, родному дому, краю, городу, Родине.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Формами организации работы по формированию антикоррупционного мировоззрения являются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1.организационно-методическая работа с кадрами,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2.инструктивно-методическая работа, работа с воспитанниками.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работа с кадрами: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формирование профессиональных компетенций педагога в области антикоррупционного воспитания;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совершенствование форм и методов работы с детьми;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организация различных видов деятельности с детьми; •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положений конкурсов, направленных на формирование антикоррупционного мировоззрения;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организация проведения игровых и обучающих программ.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Инструктивно-методическая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проведение родительских собраний, собраний трудового коллектива по вопросам формирования антикоррупционного мировоззрения;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консультации для педагогов, родителей, обучающихся;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размещение на стендах дошкольной образовательной организации информации антикоррупционного содержания.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подходы к созданию системы антикоррупционного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в условиях Реализации требований федерального государственного Образовательного стандарта дошкольного образования.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формированию антикоррупционного мировоззрения воспитанников дошкольных образовательных организаций включает следующие составляющие: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-уточнение представлений детей о таких понятиях, как «честность», «правдивость», «справедливость», «ответственность», «долг», «правила» и противоположных им понятий – «ложь», «коррупция», «проступок», «преступление». </w:t>
      </w:r>
      <w:proofErr w:type="gramEnd"/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расширение первоначальных детских представлений, накопление новых знаний о правилах поведения в социуме.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сознательного отношения к соблюдению правил поведения в социуме. С учетом возрастных особенностей в процессе формирования антикоррупционного мировоззрения воспитанников дошкольных образовательных организаций рекомендуется использовать следующие темы.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2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Общество – люди</w:t>
      </w:r>
      <w:r>
        <w:rPr>
          <w:rFonts w:ascii="Times New Roman" w:hAnsi="Times New Roman" w:cs="Times New Roman"/>
          <w:sz w:val="28"/>
          <w:szCs w:val="28"/>
        </w:rPr>
        <w:t xml:space="preserve">, которых объединяет общая культура и которые связаны друг с другом совместной деятельностью для достижения общей цели.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2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Человек – член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Взаимоотношения человека с другими людьми.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22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Культура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iCs/>
          <w:sz w:val="28"/>
          <w:szCs w:val="28"/>
        </w:rPr>
        <w:t>Уважение к чужому мнению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722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Человек – создатель и носитель культуры.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22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Внутренний мир человека: общее представление о человеческих свойствах и качествах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Правила поведения в детском саду, в группе, в совместной деятельности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взрослыми. Обращение к воспитателю.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22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Коллектив группы, совместная деятельность, игры, отдых.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10.</w:t>
      </w:r>
      <w:r w:rsidR="007227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Друзья, взаимоотношения между ними; ценность дружбы, согласия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взаимной помощи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722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Правила взаимоотношений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взрослыми, сверстниками, культура поведения в детском саду, группе, общественных местах.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задач ФГОС дошкольного образования является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Развитие у воспитанников дошкольных образовательных организаций социальных, нравственных качеств, инициативности, самостоятельности, коррупционного мировоззрения.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выстраивать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антикоррупционного воспитания необходимо с учетом интеграции образовательных областей: Социально-коммуникативное развитие, Рече вое развитие, Познавательное развитие.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этих областей решает ряд задач. Так,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</w:t>
      </w:r>
      <w:r>
        <w:rPr>
          <w:rFonts w:ascii="Times New Roman" w:hAnsi="Times New Roman" w:cs="Times New Roman"/>
          <w:sz w:val="28"/>
          <w:szCs w:val="28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ношения и чувства принадлежности к </w:t>
      </w:r>
      <w:r>
        <w:rPr>
          <w:rFonts w:ascii="Times New Roman" w:hAnsi="Times New Roman" w:cs="Times New Roman"/>
          <w:sz w:val="28"/>
          <w:szCs w:val="28"/>
        </w:rPr>
        <w:lastRenderedPageBreak/>
        <w:t>своей семье и к сообществу детей и взрослых в организации; формирование позитивных установок к различным видам труда и творчества.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образовательной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можно использовать: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составление словесных иллюстраций к рассказам, стихам;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беседы;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разучивание стихотворений, пословиц, чтение сказок, рассказов.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Рекомендуемые литературные произведения, способствующие формированию нравственных ориентиров – совестливость, справедливость, ответственность, трудолюбие: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А. Крылов «Чиж и голубь», Л. Н. Толстой «Лев и мышь», «Косточка», «Старый дед и внучек», Н. Артюхова «Большая береза», В. Драгунский «Надо иметь чувство юмора», Д. Мамин-Сибиряк «Приемыш», «Серая шейка», С. Аксаков «Аленький цветочек», В. Берестов «Бабушка Катя», «Заячьи лапы», А. С. Пушкин «Сказка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…», К. Паустовский «Растрепанный воробей»,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«Это 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чья кошка», В. Осеева «Синие листья», «Печенье», М. Зощенко «Не надо врать», А. Сент-Экзюпери «Маленький принц». Русские народные сказки: «Сивка-бурка»,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</w:t>
      </w:r>
      <w: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«Царевна-лягушка», «Гуси-лебеди», «Сестрица Аленушка и братец Иванушка». Пословицы: «Хорошо тому добро делать, кто его помнит», «Рука руку моет, и обе белы живут», «Милость велика, да не 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лыка», «Своего спасибо не жалей, а чужого не жди», «Худого человека ничем не уважишь», «Лучше не дари, да после не кори», «Тонул – топор сулил, вытащили – топорища жаль», «Плохо не клади, вора в грех не вводи», «Не в службу, а в дружбу».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образовательных областях </w:t>
      </w: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развитие, 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беседы, сюжетно-ролевые игры, театрализованные постановки, способствующие: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формированию представлений воспитанников о профессиях, призванных обеспечивать в обществе соблюдение закона и правопорядка;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 формированию представлений воспитанников о правилах поведения, принятых в обществе;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формированию представлений воспитанников о таких понятиях, как «честность», «порядочность», «правдивость», «правила», и противоположных им понятиях «ложь», «коррупция», «преступление»; •  формированию знаний о современном этикете, культуре п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ведения в отношениях с разными людьми.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формой обучения детей является игровая деятельность</w:t>
      </w:r>
      <w:r>
        <w:rPr>
          <w:rFonts w:ascii="Times New Roman" w:hAnsi="Times New Roman" w:cs="Times New Roman"/>
          <w:sz w:val="28"/>
          <w:szCs w:val="28"/>
        </w:rPr>
        <w:t>. Педагогам в ходе сюжетно-ролевых игр рекомендуется познакомить детей с профессиями, представители которых призваны обеспечивать соблюдение законности и правопорядка.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материалы для Организации антикоррупционного воспитания детей </w:t>
      </w:r>
      <w:r w:rsidR="007227A4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таршего дошкольного возраста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«Речевое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литературные произведения для чтения и заучивания. Рекомендуемые литературные произведения способствуют формированию нравственных ориентиров детей старшего дошкольного возраста: этических представлений, навыков культурного поведения, дружеских чувств, восприятия отзывчивости, справедливости, сочувствия, заботы, позиции неприятия неправомерного поведения.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Пословицы, поговорки.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Гол, да не вор; беден, да честен.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здравствование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сердцу на радость.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И не велика беда, да честна.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Лучше бедность да честность, нежели прибыль да стыд.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малые крохи с честностью, чем большие куски с лихостью.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жить бедняком, чем разбогатеть грехом.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Не красив собой, зато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душой.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Честных почитай, а гордых презирай.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Честное дело не таится.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спит крепче.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Не в силе честность, а в правде.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Не тот прав, кто сильный, а тот, кто честный.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Честность всего дороже.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Честные глаза вбок не глядят.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там и счастье.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Раз солгал – навек лгуном стал.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помрешь – да впредь не поверят.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У лжи короткие ножки.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горькая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чем сладкая ложь. </w:t>
      </w:r>
    </w:p>
    <w:p w:rsidR="007227A4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Жизнь дана на добрые дела.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Стихотворения (из книги А. Лопатиной,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«Воспитание нравственных качеств у детей.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Конспекты занятий») </w:t>
      </w:r>
      <w:proofErr w:type="gramEnd"/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совесть? Мама, что такое совесть?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Совесть, дочка, это повесть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хорошие дела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Жизнь их нам с тобой дала.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 совести живет, Никого не подведет.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Совесть – клад души твоей. Яркий лучик света в ней.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путеводный свет. Он спасет тебя от бед.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в тебе всегда горит. Он твой самый прочный щит.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Литературные произведения для чтения и организации бесед с детьми.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Чтение корейской сказки «Честный мальчик»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Давным-давно жил в горном селении мальчик. Отец его умер, мать с утра до ночи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работала, а мальчик рубил в лесу дрова и продавал на рынке. Однажды осенью, когда с деревьев опали последние листья, а холодный ветер загнал в норы лесных зверей, мальчик взял свой топор и отправился за дровами. Шел он, шел и пришел к горному озеру. А у того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озера росло большое дерево. «Срублю-ка я это дерево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— подумал мальчик. — Из него много дров получится».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стал он рубить дерево, как вдруг выскользнул у него из рук топор и упал в озеро. Сел мальчик на берегу и заплакал: для него ведь топор дороже золота. Чем он теперь дрова рубить будет? Вдруг загуляли по озеру синие волны, и вышел из вод старичок старенький.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О чем ты, мальчик, плачешь? — спрашивает. Рассказал ему мальчик, какая с ним беда приключилась, а старичок и говорит: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Не горюй, мальчик, найду я топор твой. Сказал он так и под водой скрылся. Вот опять загуляли по озеру синие волны, и из воды старичок вышел старенький, а в руке у него топор из чистого золота.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Этот ли топор твой? — спрашивает. — Что ты, дедушка, не мой это топор! — Усмехнулся старик в седую бороду и снова под водой исчез. Долго ждал его мальчик. Наконец вышел старичок в третий раз и протянул мальчику топор серебряный.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На, бери свой топор, — говорит. А мальчик ему и отвечает: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Нет, дедушка, мой топор из железа сделан. И снова погрузился старик в озеро, и опять с топором вышел. Только на этот раз был у него в руках топор железный. Увидал мальчик топор, обрадовался.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Вот мой топор, дедушка, — говорит. А старик усмехнулся ласково и сказал: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Молодец, мальчик. Не стал ты чужого брать,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позарился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серебро да золото. За это отдам я все три топора. Продай их на  рынке — они дорого стоят, — пусть твоя мама не работает больше на чужих людей. Сказал он так и протянул мальчику золотой, серебряный и железный топоры.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мальчик топоры, поблагодарил старика сто и тысячу раз и домой пошел. С тех пор не знали они с матерью нужды и горя.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Вопросы и задания к сказке: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Что произошло бы, если бы мальчик сказал старику, что золотой или серебряный топоры принадлежат ему?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— Кем был старик из озера, и почему он решил испытать мальчика на честность?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Были ли в вашей жизни случаи, когда честность помогала вам в трудную минуту?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Какой волшебный совет вы дали бы человеку, который хочет стать честным? Например: когда хочется кого-то обмануть, надо вспоминать глаза своих друзей; каждое утро надо смотреть на себя в зеркало и говорить самому себе правду и т.д.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Чтение и обсуждение сказки «Вершки и корешки»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Подружился как-то мужик с медведем. Вот и вздумали они вместе репу сеять. Посеяли и начали уговариваться, кому что брать. Мужик и говорит: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Я возьму себе корешки, а тебе Мишка достанутся вершки. Выросла у них хорошая репа. Собрали они урожай. Мужик взял себе корешки, а Мише отдал вершки. Видит медведь, что прогадал. Одни листья получил и говорит мужику: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Ты, брат, меня надул. Ну, смотри, когда будем в другой раз сеять, ты уж меня так не проведешь. На другой год говорит мужик медведю: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Давай, Миша, опять вместе сеять.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Давай, только теперь ты себе бери вершки, а мне отдавай корешки — уговаривается Миша.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Ладно! – говорит мужик.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Пусть будет по-твоему.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посеяли пшеницу. Добрая пшеница уродилась. Мужик взял себе вершки, а Мише отдал корешки. Намолотил мужик пшеницы, намолол муки, напек пирогов, а медведь опять ни с чем. Сидит над ворохом сухих стеблей. Вот с тех пор перестали медведь с мужиком дружбу водить.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 «Познавательное развитие», «Социально-коммуникативное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: сюжетно-ролевые игры, театрализованные постановки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«Птица Счастья»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Описание игры:</w:t>
      </w:r>
    </w:p>
    <w:p w:rsidR="00023842" w:rsidRDefault="00023842" w:rsidP="007227A4">
      <w:pPr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Стенд в виде птицы. Павлин, расположен на уровне глаз детей в доступном месте. Рядом с птицей в коробочке лежат кружочки. В этой же коробочке лежат вырезанные лица детей или их метки на обороте каждой метки липучка для крепления. Ребёнок прикрепляет свою метку и от неё лучиком выкладывает кружочки. Они обозначают дела. Красный кружок – помочь на занятии, голубой кружок – помочь одеться товарищу, оранжевый кружок – помочь дежурным, зелёный кружок – помочь воспитателю полить цветы, синий кружок – принести и насыпать корм в кормушку и т. д. Кружочки прикрепляются в течение дня, в конце дня подводятся итоги.</w:t>
      </w:r>
      <w:r>
        <w:t xml:space="preserve">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«Чудо-дерево»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Воспитанникам предлагается следующая ситуация: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Придумайте, чем вы можете порадовать кого-то из членов семьи! На каждое предложение можно взять по одному зеленому листочку из корзины Добрых дел. Эти листочки будут символизировать ваши добрые дела. Прикрепив их 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Чудо-дереву, вы сможете оживить его! Дети должны по одному подходить к корзине, коротко рассказывать о каком-либо добром деле ради близкого человека. Берут листочек и прикрепляют его к веточке дерева. Заключением должны стать ответы на следующие вопросы: – Посмотрите, каким зеленым стало наше дерево! Так и в вашей семье жизнь будет радостнее, если вы и все ваши близкие станут внимательнее и добрее друг к другу. Вы хотите сегодня порадовать  кого-то и улучшить ему настроение? Чем мы можем сейчас порадовать друг друга?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«Сердечко честности»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встают в круг и получают от педагога по цветному фломастеру. Педагог дает кому-то одному вырезанное из картона сердечко честности, разделенное на клеточки по количеству детей в группе.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Получивший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сердечко рассказывает о своем честном поступке, а затем закрашивает одну из клеточек фломастером. После этого сердечко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передается дальше по кругу. В результате игры в группе рождается разноцветное сердечко честности.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Рисунок «Солнышко правдивости»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Попросите детей нарисовать солнышко правдивости без лучиков и повесить свой рисунок на стенд. Всякий раз, когда детям захочется кого-либо обмануть, они должны вспоминать о своем солнышке и стараться поступить честно, а затем подрисовать к солнышку лучик. В конце недели по солнечным лучикам дети считают, сколько раз за неделю солнышко правдивости помогло им быть честными.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«Честные люди»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 w:rsidP="0072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детям пословицы: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там и счастье», «Лучше жить бедняком, чем разбогатеть грехом». Раздайте детям карточки с рисунками представителей разных профессий. Дети должны рассказать, как представители тех или иных профессий помогут людям стать счастливее, если всегда будут поступать правдиво. Например: честный повар будет готовить еду только из самых свежих продуктов; честный врач будет давать больным лучшие лекарства и т.д.</w:t>
      </w:r>
    </w:p>
    <w:sectPr w:rsidR="00023842" w:rsidSect="00023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842" w:rsidRDefault="00023842" w:rsidP="00023842">
      <w:pPr>
        <w:spacing w:after="0" w:line="240" w:lineRule="auto"/>
      </w:pPr>
      <w:r>
        <w:separator/>
      </w:r>
    </w:p>
  </w:endnote>
  <w:endnote w:type="continuationSeparator" w:id="0">
    <w:p w:rsidR="00023842" w:rsidRDefault="00023842" w:rsidP="0002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842" w:rsidRDefault="00023842" w:rsidP="00023842">
      <w:pPr>
        <w:spacing w:after="0" w:line="240" w:lineRule="auto"/>
      </w:pPr>
      <w:r>
        <w:separator/>
      </w:r>
    </w:p>
  </w:footnote>
  <w:footnote w:type="continuationSeparator" w:id="0">
    <w:p w:rsidR="00023842" w:rsidRDefault="00023842" w:rsidP="0002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3842"/>
    <w:rsid w:val="00023842"/>
    <w:rsid w:val="0072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2306</Words>
  <Characters>13149</Characters>
  <Application>Microsoft Office Word</Application>
  <DocSecurity>0</DocSecurity>
  <Lines>109</Lines>
  <Paragraphs>30</Paragraphs>
  <ScaleCrop>false</ScaleCrop>
  <Company/>
  <LinksUpToDate>false</LinksUpToDate>
  <CharactersWithSpaces>15425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2019-11-16T11:12:00Z</dcterms:created>
  <dcterms:modified xsi:type="dcterms:W3CDTF">2025-04-03T15:06:00Z</dcterms:modified>
</cp:coreProperties>
</file>